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32" w:rsidRDefault="00AE0C46" w:rsidP="00882422">
      <w:pPr>
        <w:jc w:val="right"/>
        <w:rPr>
          <w:sz w:val="24"/>
          <w:szCs w:val="24"/>
        </w:rPr>
      </w:pPr>
      <w:r>
        <w:rPr>
          <w:noProof/>
          <w:sz w:val="24"/>
          <w:szCs w:val="24"/>
        </w:rPr>
        <w:drawing>
          <wp:inline distT="0" distB="0" distL="0" distR="0">
            <wp:extent cx="5724525" cy="7867650"/>
            <wp:effectExtent l="19050" t="0" r="9525" b="0"/>
            <wp:docPr id="1" name="Рисунок 1" descr="C:\Users\Ищанова\Downloads\Рисунок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щанова\Downloads\Рисунок (61).jpg"/>
                    <pic:cNvPicPr>
                      <a:picLocks noChangeAspect="1" noChangeArrowheads="1"/>
                    </pic:cNvPicPr>
                  </pic:nvPicPr>
                  <pic:blipFill>
                    <a:blip r:embed="rId7" cstate="print"/>
                    <a:srcRect/>
                    <a:stretch>
                      <a:fillRect/>
                    </a:stretch>
                  </pic:blipFill>
                  <pic:spPr bwMode="auto">
                    <a:xfrm>
                      <a:off x="0" y="0"/>
                      <a:ext cx="5724525" cy="7867650"/>
                    </a:xfrm>
                    <a:prstGeom prst="rect">
                      <a:avLst/>
                    </a:prstGeom>
                    <a:noFill/>
                    <a:ln w="9525">
                      <a:noFill/>
                      <a:miter lim="800000"/>
                      <a:headEnd/>
                      <a:tailEnd/>
                    </a:ln>
                  </pic:spPr>
                </pic:pic>
              </a:graphicData>
            </a:graphic>
          </wp:inline>
        </w:drawing>
      </w:r>
    </w:p>
    <w:p w:rsidR="00882422" w:rsidRDefault="00882422" w:rsidP="00882422">
      <w:pPr>
        <w:jc w:val="right"/>
      </w:pPr>
    </w:p>
    <w:p w:rsidR="00882422" w:rsidRDefault="00882422" w:rsidP="00882422">
      <w:pPr>
        <w:jc w:val="right"/>
      </w:pPr>
      <w:r>
        <w:t xml:space="preserve">                                                                                                                                                             </w:t>
      </w:r>
    </w:p>
    <w:p w:rsidR="00882422" w:rsidRPr="00882422" w:rsidRDefault="00882422" w:rsidP="00882422">
      <w:pPr>
        <w:rPr>
          <w:b/>
        </w:rPr>
      </w:pPr>
    </w:p>
    <w:p w:rsidR="00882422" w:rsidRPr="00882422" w:rsidRDefault="00882422" w:rsidP="00882422">
      <w:pPr>
        <w:tabs>
          <w:tab w:val="left" w:pos="2685"/>
        </w:tabs>
        <w:rPr>
          <w:b/>
          <w:sz w:val="44"/>
          <w:szCs w:val="44"/>
        </w:rPr>
      </w:pPr>
      <w:r w:rsidRPr="00882422">
        <w:rPr>
          <w:b/>
        </w:rPr>
        <w:tab/>
      </w:r>
      <w:r w:rsidR="003E4918">
        <w:rPr>
          <w:b/>
        </w:rPr>
        <w:t xml:space="preserve">                                                                                                                                </w:t>
      </w:r>
    </w:p>
    <w:p w:rsidR="00882422" w:rsidRPr="00882422" w:rsidRDefault="00882422" w:rsidP="00AE0C46">
      <w:pPr>
        <w:tabs>
          <w:tab w:val="left" w:pos="2685"/>
        </w:tabs>
        <w:rPr>
          <w:sz w:val="44"/>
          <w:szCs w:val="44"/>
        </w:rPr>
      </w:pPr>
    </w:p>
    <w:p w:rsidR="00882422" w:rsidRPr="00882422" w:rsidRDefault="00882422" w:rsidP="00882422">
      <w:pPr>
        <w:rPr>
          <w:sz w:val="44"/>
          <w:szCs w:val="44"/>
        </w:rPr>
      </w:pPr>
    </w:p>
    <w:p w:rsidR="00882422" w:rsidRPr="00882422" w:rsidRDefault="00882422" w:rsidP="00882422">
      <w:pPr>
        <w:rPr>
          <w:sz w:val="44"/>
          <w:szCs w:val="44"/>
        </w:rPr>
      </w:pPr>
    </w:p>
    <w:p w:rsidR="00651332" w:rsidRDefault="007A038A">
      <w:pPr>
        <w:numPr>
          <w:ilvl w:val="0"/>
          <w:numId w:val="1"/>
        </w:numPr>
        <w:tabs>
          <w:tab w:val="left" w:pos="4260"/>
        </w:tabs>
        <w:ind w:left="4260" w:hanging="280"/>
        <w:rPr>
          <w:rFonts w:eastAsia="Times New Roman"/>
          <w:b/>
          <w:bCs/>
          <w:sz w:val="28"/>
          <w:szCs w:val="28"/>
        </w:rPr>
      </w:pPr>
      <w:r>
        <w:rPr>
          <w:rFonts w:eastAsia="Times New Roman"/>
          <w:b/>
          <w:bCs/>
          <w:sz w:val="28"/>
          <w:szCs w:val="28"/>
        </w:rPr>
        <w:t>Общие положения</w:t>
      </w:r>
    </w:p>
    <w:p w:rsidR="00651332" w:rsidRDefault="00651332">
      <w:pPr>
        <w:spacing w:line="333" w:lineRule="exact"/>
        <w:rPr>
          <w:sz w:val="20"/>
          <w:szCs w:val="20"/>
        </w:rPr>
      </w:pPr>
    </w:p>
    <w:p w:rsidR="00651332" w:rsidRDefault="007A038A">
      <w:pPr>
        <w:spacing w:line="237" w:lineRule="auto"/>
        <w:ind w:left="260" w:firstLine="708"/>
        <w:jc w:val="both"/>
        <w:rPr>
          <w:sz w:val="20"/>
          <w:szCs w:val="20"/>
        </w:rPr>
      </w:pPr>
      <w:r>
        <w:rPr>
          <w:rFonts w:eastAsia="Times New Roman"/>
          <w:sz w:val="28"/>
          <w:szCs w:val="28"/>
        </w:rPr>
        <w:t>1.1. Общее собрание работников муниципального автономного дошкольного образовательного учреждения «Детский сад «Золотой ключик» (далее Учреждения) является коллегиальным органом управления Учреждения.</w:t>
      </w:r>
    </w:p>
    <w:p w:rsidR="00651332" w:rsidRDefault="00651332">
      <w:pPr>
        <w:spacing w:line="15" w:lineRule="exact"/>
        <w:rPr>
          <w:sz w:val="20"/>
          <w:szCs w:val="20"/>
        </w:rPr>
      </w:pPr>
    </w:p>
    <w:p w:rsidR="00651332" w:rsidRDefault="007A038A">
      <w:pPr>
        <w:spacing w:line="235" w:lineRule="auto"/>
        <w:ind w:left="260" w:firstLine="708"/>
        <w:jc w:val="both"/>
        <w:rPr>
          <w:sz w:val="20"/>
          <w:szCs w:val="20"/>
        </w:rPr>
      </w:pPr>
      <w:r>
        <w:rPr>
          <w:rFonts w:eastAsia="Times New Roman"/>
          <w:sz w:val="28"/>
          <w:szCs w:val="28"/>
        </w:rPr>
        <w:t>1.2. В состав общего собрания Учреждения входят все работники Учреждения.</w:t>
      </w:r>
    </w:p>
    <w:p w:rsidR="00651332" w:rsidRDefault="00651332">
      <w:pPr>
        <w:spacing w:line="15" w:lineRule="exact"/>
        <w:rPr>
          <w:sz w:val="20"/>
          <w:szCs w:val="20"/>
        </w:rPr>
      </w:pPr>
    </w:p>
    <w:p w:rsidR="00651332" w:rsidRDefault="007A038A">
      <w:pPr>
        <w:spacing w:line="237" w:lineRule="auto"/>
        <w:ind w:left="260" w:firstLine="708"/>
        <w:jc w:val="both"/>
        <w:rPr>
          <w:sz w:val="20"/>
          <w:szCs w:val="20"/>
        </w:rPr>
      </w:pPr>
      <w:r>
        <w:rPr>
          <w:rFonts w:eastAsia="Times New Roman"/>
          <w:sz w:val="28"/>
          <w:szCs w:val="28"/>
        </w:rPr>
        <w:t>1.3. Деятельность общего собрания работников Учреждения осуществляется в строгом соответствии с нормами международного права, действующего законодательством и нормативно-правовыми актами, регламентирующим образовательную деятельность:</w:t>
      </w:r>
    </w:p>
    <w:p w:rsidR="00651332" w:rsidRDefault="00651332">
      <w:pPr>
        <w:spacing w:line="2" w:lineRule="exact"/>
        <w:rPr>
          <w:sz w:val="20"/>
          <w:szCs w:val="20"/>
        </w:rPr>
      </w:pPr>
    </w:p>
    <w:p w:rsidR="00651332" w:rsidRDefault="007A038A">
      <w:pPr>
        <w:numPr>
          <w:ilvl w:val="0"/>
          <w:numId w:val="2"/>
        </w:numPr>
        <w:tabs>
          <w:tab w:val="left" w:pos="1140"/>
        </w:tabs>
        <w:ind w:left="1140" w:hanging="170"/>
        <w:rPr>
          <w:rFonts w:eastAsia="Times New Roman"/>
          <w:sz w:val="28"/>
          <w:szCs w:val="28"/>
        </w:rPr>
      </w:pPr>
      <w:r>
        <w:rPr>
          <w:rFonts w:eastAsia="Times New Roman"/>
          <w:sz w:val="28"/>
          <w:szCs w:val="28"/>
        </w:rPr>
        <w:t>Конвенцией ООН о правах ребенка;</w:t>
      </w:r>
    </w:p>
    <w:p w:rsidR="00651332" w:rsidRDefault="00651332">
      <w:pPr>
        <w:spacing w:line="2" w:lineRule="exact"/>
        <w:rPr>
          <w:rFonts w:eastAsia="Times New Roman"/>
          <w:sz w:val="28"/>
          <w:szCs w:val="28"/>
        </w:rPr>
      </w:pPr>
    </w:p>
    <w:p w:rsidR="00651332" w:rsidRDefault="007A038A">
      <w:pPr>
        <w:numPr>
          <w:ilvl w:val="0"/>
          <w:numId w:val="2"/>
        </w:numPr>
        <w:tabs>
          <w:tab w:val="left" w:pos="1140"/>
        </w:tabs>
        <w:ind w:left="1140" w:hanging="170"/>
        <w:rPr>
          <w:rFonts w:eastAsia="Times New Roman"/>
          <w:sz w:val="28"/>
          <w:szCs w:val="28"/>
        </w:rPr>
      </w:pPr>
      <w:r>
        <w:rPr>
          <w:rFonts w:eastAsia="Times New Roman"/>
          <w:sz w:val="28"/>
          <w:szCs w:val="28"/>
        </w:rPr>
        <w:t>Конституцией РФ;</w:t>
      </w:r>
    </w:p>
    <w:p w:rsidR="00651332" w:rsidRDefault="007A038A">
      <w:pPr>
        <w:numPr>
          <w:ilvl w:val="0"/>
          <w:numId w:val="2"/>
        </w:numPr>
        <w:tabs>
          <w:tab w:val="left" w:pos="1140"/>
        </w:tabs>
        <w:ind w:left="1140" w:hanging="170"/>
        <w:rPr>
          <w:rFonts w:eastAsia="Times New Roman"/>
          <w:sz w:val="28"/>
          <w:szCs w:val="28"/>
        </w:rPr>
      </w:pPr>
      <w:r>
        <w:rPr>
          <w:rFonts w:eastAsia="Times New Roman"/>
          <w:sz w:val="28"/>
          <w:szCs w:val="28"/>
        </w:rPr>
        <w:t>Законом «Об образовании в Российской Федерации»;</w:t>
      </w:r>
    </w:p>
    <w:p w:rsidR="00651332" w:rsidRDefault="007A038A">
      <w:pPr>
        <w:numPr>
          <w:ilvl w:val="0"/>
          <w:numId w:val="2"/>
        </w:numPr>
        <w:tabs>
          <w:tab w:val="left" w:pos="1140"/>
        </w:tabs>
        <w:ind w:left="1140" w:hanging="170"/>
        <w:rPr>
          <w:rFonts w:eastAsia="Times New Roman"/>
          <w:sz w:val="28"/>
          <w:szCs w:val="28"/>
        </w:rPr>
      </w:pPr>
      <w:r>
        <w:rPr>
          <w:rFonts w:eastAsia="Times New Roman"/>
          <w:sz w:val="28"/>
          <w:szCs w:val="28"/>
        </w:rPr>
        <w:t>Гражданским и Трудовым Кодексами РФ;</w:t>
      </w:r>
    </w:p>
    <w:p w:rsidR="00651332" w:rsidRDefault="00651332">
      <w:pPr>
        <w:spacing w:line="13" w:lineRule="exact"/>
        <w:rPr>
          <w:sz w:val="20"/>
          <w:szCs w:val="20"/>
        </w:rPr>
      </w:pPr>
    </w:p>
    <w:p w:rsidR="00651332" w:rsidRDefault="007A038A">
      <w:pPr>
        <w:spacing w:line="234" w:lineRule="auto"/>
        <w:ind w:left="260" w:firstLine="708"/>
        <w:jc w:val="both"/>
        <w:rPr>
          <w:sz w:val="20"/>
          <w:szCs w:val="20"/>
        </w:rPr>
      </w:pPr>
      <w:r>
        <w:rPr>
          <w:rFonts w:eastAsia="Times New Roman"/>
          <w:sz w:val="28"/>
          <w:szCs w:val="28"/>
        </w:rPr>
        <w:t>-Указами и распоряжениями Президента РФ, Правительства РФ; Губернатора и Правительства Оренбургской области;</w:t>
      </w:r>
    </w:p>
    <w:p w:rsidR="00651332" w:rsidRDefault="00651332">
      <w:pPr>
        <w:spacing w:line="15" w:lineRule="exact"/>
        <w:rPr>
          <w:sz w:val="20"/>
          <w:szCs w:val="20"/>
        </w:rPr>
      </w:pPr>
    </w:p>
    <w:p w:rsidR="00651332" w:rsidRDefault="007A038A">
      <w:pPr>
        <w:spacing w:line="237" w:lineRule="auto"/>
        <w:ind w:left="260" w:firstLine="708"/>
        <w:jc w:val="both"/>
        <w:rPr>
          <w:sz w:val="20"/>
          <w:szCs w:val="20"/>
        </w:rPr>
      </w:pPr>
      <w:r>
        <w:rPr>
          <w:rFonts w:eastAsia="Times New Roman"/>
          <w:sz w:val="28"/>
          <w:szCs w:val="28"/>
        </w:rPr>
        <w:t>-нормативно- правовыми актами Министерства образования РФ, органов местного самоуправления, приказами и распоряжениями органов управления образования;</w:t>
      </w:r>
    </w:p>
    <w:p w:rsidR="00651332" w:rsidRDefault="007A038A">
      <w:pPr>
        <w:numPr>
          <w:ilvl w:val="0"/>
          <w:numId w:val="3"/>
        </w:numPr>
        <w:tabs>
          <w:tab w:val="left" w:pos="1140"/>
        </w:tabs>
        <w:ind w:left="1140" w:hanging="170"/>
        <w:rPr>
          <w:rFonts w:eastAsia="Times New Roman"/>
          <w:sz w:val="28"/>
          <w:szCs w:val="28"/>
        </w:rPr>
      </w:pPr>
      <w:r>
        <w:rPr>
          <w:rFonts w:eastAsia="Times New Roman"/>
          <w:sz w:val="28"/>
          <w:szCs w:val="28"/>
        </w:rPr>
        <w:t>Уставом Учреждения и настоящим Положением.</w:t>
      </w:r>
    </w:p>
    <w:p w:rsidR="00651332" w:rsidRDefault="00651332">
      <w:pPr>
        <w:spacing w:line="13" w:lineRule="exact"/>
        <w:rPr>
          <w:sz w:val="20"/>
          <w:szCs w:val="20"/>
        </w:rPr>
      </w:pPr>
    </w:p>
    <w:p w:rsidR="00651332" w:rsidRDefault="007A038A">
      <w:pPr>
        <w:spacing w:line="234" w:lineRule="auto"/>
        <w:ind w:left="260" w:firstLine="708"/>
        <w:rPr>
          <w:sz w:val="20"/>
          <w:szCs w:val="20"/>
        </w:rPr>
      </w:pPr>
      <w:r>
        <w:rPr>
          <w:rFonts w:eastAsia="Times New Roman"/>
          <w:sz w:val="28"/>
          <w:szCs w:val="28"/>
        </w:rPr>
        <w:t>1.4. Целями деятельности общего собрания работников Учреждения являются:</w:t>
      </w:r>
    </w:p>
    <w:p w:rsidR="00651332" w:rsidRDefault="00651332">
      <w:pPr>
        <w:spacing w:line="2" w:lineRule="exact"/>
        <w:rPr>
          <w:sz w:val="20"/>
          <w:szCs w:val="20"/>
        </w:rPr>
      </w:pPr>
    </w:p>
    <w:p w:rsidR="00651332" w:rsidRDefault="007A038A">
      <w:pPr>
        <w:numPr>
          <w:ilvl w:val="0"/>
          <w:numId w:val="4"/>
        </w:numPr>
        <w:tabs>
          <w:tab w:val="left" w:pos="1140"/>
        </w:tabs>
        <w:ind w:left="1140" w:hanging="170"/>
        <w:rPr>
          <w:rFonts w:eastAsia="Times New Roman"/>
          <w:sz w:val="28"/>
          <w:szCs w:val="28"/>
        </w:rPr>
      </w:pPr>
      <w:r>
        <w:rPr>
          <w:rFonts w:eastAsia="Times New Roman"/>
          <w:sz w:val="28"/>
          <w:szCs w:val="28"/>
        </w:rPr>
        <w:t>осуществление самоуправленческих начал;</w:t>
      </w:r>
    </w:p>
    <w:p w:rsidR="00651332" w:rsidRDefault="00651332">
      <w:pPr>
        <w:spacing w:line="13" w:lineRule="exact"/>
        <w:rPr>
          <w:rFonts w:eastAsia="Times New Roman"/>
          <w:sz w:val="28"/>
          <w:szCs w:val="28"/>
        </w:rPr>
      </w:pPr>
    </w:p>
    <w:p w:rsidR="00651332" w:rsidRDefault="007A038A">
      <w:pPr>
        <w:numPr>
          <w:ilvl w:val="0"/>
          <w:numId w:val="4"/>
        </w:numPr>
        <w:tabs>
          <w:tab w:val="left" w:pos="1162"/>
        </w:tabs>
        <w:spacing w:line="235" w:lineRule="auto"/>
        <w:ind w:left="260" w:firstLine="710"/>
        <w:rPr>
          <w:rFonts w:eastAsia="Times New Roman"/>
          <w:sz w:val="28"/>
          <w:szCs w:val="28"/>
        </w:rPr>
      </w:pPr>
      <w:r>
        <w:rPr>
          <w:rFonts w:eastAsia="Times New Roman"/>
          <w:sz w:val="28"/>
          <w:szCs w:val="28"/>
        </w:rPr>
        <w:t>расширение коллегиальных форм управления и воплощение в жизнь государственных общественных принципов управления;</w:t>
      </w:r>
    </w:p>
    <w:p w:rsidR="00651332" w:rsidRDefault="00651332">
      <w:pPr>
        <w:spacing w:line="1" w:lineRule="exact"/>
        <w:rPr>
          <w:rFonts w:eastAsia="Times New Roman"/>
          <w:sz w:val="28"/>
          <w:szCs w:val="28"/>
        </w:rPr>
      </w:pPr>
    </w:p>
    <w:p w:rsidR="00651332" w:rsidRDefault="007A038A">
      <w:pPr>
        <w:numPr>
          <w:ilvl w:val="0"/>
          <w:numId w:val="4"/>
        </w:numPr>
        <w:tabs>
          <w:tab w:val="left" w:pos="1140"/>
        </w:tabs>
        <w:ind w:left="1140" w:hanging="170"/>
        <w:rPr>
          <w:rFonts w:eastAsia="Times New Roman"/>
          <w:sz w:val="28"/>
          <w:szCs w:val="28"/>
        </w:rPr>
      </w:pPr>
      <w:r>
        <w:rPr>
          <w:rFonts w:eastAsia="Times New Roman"/>
          <w:sz w:val="28"/>
          <w:szCs w:val="28"/>
        </w:rPr>
        <w:t>развитие инициативы трудового коллектива.</w:t>
      </w:r>
    </w:p>
    <w:p w:rsidR="00651332" w:rsidRDefault="00651332">
      <w:pPr>
        <w:spacing w:line="326" w:lineRule="exact"/>
        <w:rPr>
          <w:sz w:val="20"/>
          <w:szCs w:val="20"/>
        </w:rPr>
      </w:pPr>
    </w:p>
    <w:p w:rsidR="00651332" w:rsidRDefault="007A038A">
      <w:pPr>
        <w:numPr>
          <w:ilvl w:val="1"/>
          <w:numId w:val="5"/>
        </w:numPr>
        <w:tabs>
          <w:tab w:val="left" w:pos="4580"/>
        </w:tabs>
        <w:ind w:left="4580" w:hanging="285"/>
        <w:rPr>
          <w:rFonts w:eastAsia="Times New Roman"/>
          <w:b/>
          <w:bCs/>
          <w:sz w:val="28"/>
          <w:szCs w:val="28"/>
        </w:rPr>
      </w:pPr>
      <w:r>
        <w:rPr>
          <w:rFonts w:eastAsia="Times New Roman"/>
          <w:b/>
          <w:bCs/>
          <w:sz w:val="28"/>
          <w:szCs w:val="28"/>
        </w:rPr>
        <w:t>Компетенция</w:t>
      </w:r>
    </w:p>
    <w:p w:rsidR="00651332" w:rsidRDefault="00651332">
      <w:pPr>
        <w:spacing w:line="317" w:lineRule="exact"/>
        <w:rPr>
          <w:rFonts w:eastAsia="Times New Roman"/>
          <w:b/>
          <w:bCs/>
          <w:sz w:val="28"/>
          <w:szCs w:val="28"/>
        </w:rPr>
      </w:pPr>
    </w:p>
    <w:p w:rsidR="00651332" w:rsidRDefault="007A038A">
      <w:pPr>
        <w:numPr>
          <w:ilvl w:val="0"/>
          <w:numId w:val="5"/>
        </w:numPr>
        <w:tabs>
          <w:tab w:val="left" w:pos="1220"/>
        </w:tabs>
        <w:ind w:left="1220" w:hanging="250"/>
        <w:rPr>
          <w:rFonts w:eastAsia="Times New Roman"/>
          <w:sz w:val="28"/>
          <w:szCs w:val="28"/>
        </w:rPr>
      </w:pPr>
      <w:r>
        <w:rPr>
          <w:rFonts w:eastAsia="Times New Roman"/>
          <w:sz w:val="28"/>
          <w:szCs w:val="28"/>
        </w:rPr>
        <w:t>компетенции общего собрания работников Учреждения относится:</w:t>
      </w:r>
    </w:p>
    <w:p w:rsidR="00651332" w:rsidRDefault="00651332">
      <w:pPr>
        <w:spacing w:line="215" w:lineRule="exact"/>
        <w:rPr>
          <w:sz w:val="20"/>
          <w:szCs w:val="20"/>
        </w:rPr>
      </w:pPr>
    </w:p>
    <w:p w:rsidR="00651332" w:rsidRDefault="007A038A">
      <w:pPr>
        <w:numPr>
          <w:ilvl w:val="0"/>
          <w:numId w:val="6"/>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определение основных направлений деятельности Учреждения, перспектив его развития;</w:t>
      </w:r>
    </w:p>
    <w:p w:rsidR="00651332" w:rsidRDefault="00651332">
      <w:pPr>
        <w:spacing w:line="15" w:lineRule="exact"/>
        <w:rPr>
          <w:rFonts w:ascii="Courier New" w:eastAsia="Courier New" w:hAnsi="Courier New" w:cs="Courier New"/>
          <w:sz w:val="24"/>
          <w:szCs w:val="24"/>
        </w:rPr>
      </w:pPr>
    </w:p>
    <w:p w:rsidR="00651332" w:rsidRDefault="007A038A">
      <w:pPr>
        <w:numPr>
          <w:ilvl w:val="0"/>
          <w:numId w:val="6"/>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внесение предложений по вопросам изменений и дополнений в настоящий Устав, реорганизации Учреждения;</w:t>
      </w:r>
    </w:p>
    <w:p w:rsidR="00651332" w:rsidRDefault="00651332">
      <w:pPr>
        <w:spacing w:line="1" w:lineRule="exact"/>
        <w:rPr>
          <w:rFonts w:ascii="Courier New" w:eastAsia="Courier New" w:hAnsi="Courier New" w:cs="Courier New"/>
          <w:sz w:val="24"/>
          <w:szCs w:val="24"/>
        </w:rPr>
      </w:pPr>
    </w:p>
    <w:p w:rsidR="00651332" w:rsidRDefault="007A038A">
      <w:pPr>
        <w:numPr>
          <w:ilvl w:val="0"/>
          <w:numId w:val="6"/>
        </w:numPr>
        <w:tabs>
          <w:tab w:val="left" w:pos="1400"/>
        </w:tabs>
        <w:spacing w:line="231" w:lineRule="auto"/>
        <w:ind w:left="1400" w:hanging="430"/>
        <w:rPr>
          <w:rFonts w:ascii="Courier New" w:eastAsia="Courier New" w:hAnsi="Courier New" w:cs="Courier New"/>
          <w:sz w:val="24"/>
          <w:szCs w:val="24"/>
        </w:rPr>
      </w:pPr>
      <w:r>
        <w:rPr>
          <w:rFonts w:eastAsia="Times New Roman"/>
          <w:sz w:val="28"/>
          <w:szCs w:val="28"/>
        </w:rPr>
        <w:t>внесение   рекомендаций   по   плану   финансово-хозяйственной</w:t>
      </w:r>
    </w:p>
    <w:p w:rsidR="00651332" w:rsidRDefault="00651332">
      <w:pPr>
        <w:spacing w:line="16" w:lineRule="exact"/>
        <w:rPr>
          <w:rFonts w:ascii="Courier New" w:eastAsia="Courier New" w:hAnsi="Courier New" w:cs="Courier New"/>
          <w:sz w:val="24"/>
          <w:szCs w:val="24"/>
        </w:rPr>
      </w:pPr>
    </w:p>
    <w:p w:rsidR="00651332" w:rsidRDefault="007A038A">
      <w:pPr>
        <w:spacing w:line="234" w:lineRule="auto"/>
        <w:ind w:left="260"/>
        <w:rPr>
          <w:rFonts w:ascii="Courier New" w:eastAsia="Courier New" w:hAnsi="Courier New" w:cs="Courier New"/>
          <w:sz w:val="24"/>
          <w:szCs w:val="24"/>
        </w:rPr>
      </w:pPr>
      <w:r>
        <w:rPr>
          <w:rFonts w:eastAsia="Times New Roman"/>
          <w:sz w:val="28"/>
          <w:szCs w:val="28"/>
        </w:rPr>
        <w:t>деятельности Учреждения, заслушивание отчета руководителя (заведующего) Учреждения о его исполнении;</w:t>
      </w:r>
    </w:p>
    <w:p w:rsidR="00651332" w:rsidRDefault="00651332">
      <w:pPr>
        <w:spacing w:line="15" w:lineRule="exact"/>
        <w:rPr>
          <w:rFonts w:ascii="Courier New" w:eastAsia="Courier New" w:hAnsi="Courier New" w:cs="Courier New"/>
          <w:sz w:val="24"/>
          <w:szCs w:val="24"/>
        </w:rPr>
      </w:pPr>
    </w:p>
    <w:p w:rsidR="00651332" w:rsidRDefault="007A038A">
      <w:pPr>
        <w:numPr>
          <w:ilvl w:val="0"/>
          <w:numId w:val="6"/>
        </w:numPr>
        <w:tabs>
          <w:tab w:val="left" w:pos="1393"/>
        </w:tabs>
        <w:spacing w:line="233" w:lineRule="auto"/>
        <w:ind w:left="260" w:firstLine="710"/>
        <w:jc w:val="both"/>
        <w:rPr>
          <w:rFonts w:ascii="Courier New" w:eastAsia="Courier New" w:hAnsi="Courier New" w:cs="Courier New"/>
          <w:sz w:val="24"/>
          <w:szCs w:val="24"/>
        </w:rPr>
      </w:pPr>
      <w:r>
        <w:rPr>
          <w:rFonts w:eastAsia="Times New Roman"/>
          <w:sz w:val="28"/>
          <w:szCs w:val="28"/>
        </w:rPr>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651332" w:rsidRDefault="00651332">
      <w:pPr>
        <w:spacing w:line="3" w:lineRule="exact"/>
        <w:rPr>
          <w:rFonts w:ascii="Courier New" w:eastAsia="Courier New" w:hAnsi="Courier New" w:cs="Courier New"/>
          <w:sz w:val="24"/>
          <w:szCs w:val="24"/>
        </w:rPr>
      </w:pPr>
    </w:p>
    <w:p w:rsidR="00651332" w:rsidRDefault="007A038A">
      <w:pPr>
        <w:numPr>
          <w:ilvl w:val="0"/>
          <w:numId w:val="6"/>
        </w:numPr>
        <w:tabs>
          <w:tab w:val="left" w:pos="1400"/>
        </w:tabs>
        <w:spacing w:line="231" w:lineRule="auto"/>
        <w:ind w:left="1400" w:hanging="430"/>
        <w:rPr>
          <w:rFonts w:ascii="Courier New" w:eastAsia="Courier New" w:hAnsi="Courier New" w:cs="Courier New"/>
          <w:sz w:val="24"/>
          <w:szCs w:val="24"/>
        </w:rPr>
      </w:pPr>
      <w:r>
        <w:rPr>
          <w:rFonts w:eastAsia="Times New Roman"/>
          <w:sz w:val="28"/>
          <w:szCs w:val="28"/>
        </w:rPr>
        <w:t>поддержка общественных инициатив по развитию Учреждения;</w:t>
      </w:r>
    </w:p>
    <w:p w:rsidR="00651332" w:rsidRDefault="007A038A">
      <w:pPr>
        <w:numPr>
          <w:ilvl w:val="0"/>
          <w:numId w:val="6"/>
        </w:numPr>
        <w:tabs>
          <w:tab w:val="left" w:pos="1400"/>
        </w:tabs>
        <w:spacing w:line="233" w:lineRule="auto"/>
        <w:ind w:left="1400" w:hanging="430"/>
        <w:rPr>
          <w:rFonts w:ascii="Courier New" w:eastAsia="Courier New" w:hAnsi="Courier New" w:cs="Courier New"/>
          <w:sz w:val="24"/>
          <w:szCs w:val="24"/>
        </w:rPr>
      </w:pPr>
      <w:r>
        <w:rPr>
          <w:rFonts w:eastAsia="Times New Roman"/>
          <w:sz w:val="28"/>
          <w:szCs w:val="28"/>
        </w:rPr>
        <w:t>проведение работы по привлечению дополнительных финансовых и</w:t>
      </w:r>
    </w:p>
    <w:p w:rsidR="00651332" w:rsidRDefault="00651332">
      <w:pPr>
        <w:sectPr w:rsidR="00651332">
          <w:pgSz w:w="11900" w:h="16838"/>
          <w:pgMar w:top="1130" w:right="846" w:bottom="777" w:left="1440" w:header="0" w:footer="0" w:gutter="0"/>
          <w:cols w:space="720" w:equalWidth="0">
            <w:col w:w="9620"/>
          </w:cols>
        </w:sectPr>
      </w:pPr>
    </w:p>
    <w:p w:rsidR="00651332" w:rsidRDefault="007A038A">
      <w:pPr>
        <w:ind w:left="260"/>
        <w:rPr>
          <w:sz w:val="20"/>
          <w:szCs w:val="20"/>
        </w:rPr>
      </w:pPr>
      <w:r>
        <w:rPr>
          <w:rFonts w:eastAsia="Times New Roman"/>
          <w:sz w:val="28"/>
          <w:szCs w:val="28"/>
        </w:rPr>
        <w:lastRenderedPageBreak/>
        <w:t>материально-технических ресурсов, установление порядка их использования;</w:t>
      </w:r>
    </w:p>
    <w:p w:rsidR="00651332" w:rsidRDefault="007A038A">
      <w:pPr>
        <w:numPr>
          <w:ilvl w:val="1"/>
          <w:numId w:val="7"/>
        </w:numPr>
        <w:tabs>
          <w:tab w:val="left" w:pos="1400"/>
        </w:tabs>
        <w:spacing w:line="233" w:lineRule="auto"/>
        <w:ind w:left="1400" w:hanging="430"/>
        <w:rPr>
          <w:rFonts w:ascii="Courier New" w:eastAsia="Courier New" w:hAnsi="Courier New" w:cs="Courier New"/>
          <w:sz w:val="24"/>
          <w:szCs w:val="24"/>
        </w:rPr>
      </w:pPr>
      <w:r>
        <w:rPr>
          <w:rFonts w:eastAsia="Times New Roman"/>
          <w:sz w:val="28"/>
          <w:szCs w:val="28"/>
        </w:rPr>
        <w:t>внесение предложений об организации сотрудничества Учреждения</w:t>
      </w:r>
    </w:p>
    <w:p w:rsidR="00651332" w:rsidRDefault="00651332">
      <w:pPr>
        <w:spacing w:line="13" w:lineRule="exact"/>
        <w:rPr>
          <w:rFonts w:ascii="Courier New" w:eastAsia="Courier New" w:hAnsi="Courier New" w:cs="Courier New"/>
          <w:sz w:val="24"/>
          <w:szCs w:val="24"/>
        </w:rPr>
      </w:pPr>
    </w:p>
    <w:p w:rsidR="00651332" w:rsidRDefault="007A038A">
      <w:pPr>
        <w:numPr>
          <w:ilvl w:val="0"/>
          <w:numId w:val="7"/>
        </w:numPr>
        <w:tabs>
          <w:tab w:val="left" w:pos="545"/>
        </w:tabs>
        <w:spacing w:line="236" w:lineRule="auto"/>
        <w:ind w:left="260" w:firstLine="2"/>
        <w:jc w:val="both"/>
        <w:rPr>
          <w:rFonts w:eastAsia="Times New Roman"/>
          <w:sz w:val="28"/>
          <w:szCs w:val="28"/>
        </w:rPr>
      </w:pPr>
      <w:r>
        <w:rPr>
          <w:rFonts w:eastAsia="Times New Roman"/>
          <w:sz w:val="28"/>
          <w:szCs w:val="28"/>
        </w:rPr>
        <w:t>другими образовательными и иными организациями, в том числе при реализации образовательных программ Учреждения и организации воспитательного процесса, досуговой деятельности;</w:t>
      </w:r>
    </w:p>
    <w:p w:rsidR="00651332" w:rsidRDefault="00651332">
      <w:pPr>
        <w:spacing w:line="14" w:lineRule="exact"/>
        <w:rPr>
          <w:rFonts w:eastAsia="Times New Roman"/>
          <w:sz w:val="28"/>
          <w:szCs w:val="28"/>
        </w:rPr>
      </w:pPr>
    </w:p>
    <w:p w:rsidR="00651332" w:rsidRDefault="007A038A">
      <w:pPr>
        <w:numPr>
          <w:ilvl w:val="1"/>
          <w:numId w:val="7"/>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представление интересов Учреждения в органах власти, других организациях и учреждениях;</w:t>
      </w:r>
    </w:p>
    <w:p w:rsidR="00651332" w:rsidRDefault="00651332">
      <w:pPr>
        <w:spacing w:line="17" w:lineRule="exact"/>
        <w:rPr>
          <w:rFonts w:ascii="Courier New" w:eastAsia="Courier New" w:hAnsi="Courier New" w:cs="Courier New"/>
          <w:sz w:val="24"/>
          <w:szCs w:val="24"/>
        </w:rPr>
      </w:pPr>
    </w:p>
    <w:p w:rsidR="00651332" w:rsidRDefault="007A038A">
      <w:pPr>
        <w:numPr>
          <w:ilvl w:val="1"/>
          <w:numId w:val="7"/>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рассмотрение документов контрольно-надзорных органов о проверке деятельности Учреждения;</w:t>
      </w:r>
    </w:p>
    <w:p w:rsidR="00651332" w:rsidRDefault="00651332">
      <w:pPr>
        <w:spacing w:line="1" w:lineRule="exact"/>
        <w:rPr>
          <w:rFonts w:ascii="Courier New" w:eastAsia="Courier New" w:hAnsi="Courier New" w:cs="Courier New"/>
          <w:sz w:val="24"/>
          <w:szCs w:val="24"/>
        </w:rPr>
      </w:pPr>
    </w:p>
    <w:p w:rsidR="00651332" w:rsidRDefault="007A038A">
      <w:pPr>
        <w:numPr>
          <w:ilvl w:val="1"/>
          <w:numId w:val="7"/>
        </w:numPr>
        <w:tabs>
          <w:tab w:val="left" w:pos="1400"/>
        </w:tabs>
        <w:spacing w:line="231" w:lineRule="auto"/>
        <w:ind w:left="1400" w:hanging="430"/>
        <w:rPr>
          <w:rFonts w:ascii="Courier New" w:eastAsia="Courier New" w:hAnsi="Courier New" w:cs="Courier New"/>
          <w:sz w:val="24"/>
          <w:szCs w:val="24"/>
        </w:rPr>
      </w:pPr>
      <w:r>
        <w:rPr>
          <w:rFonts w:eastAsia="Times New Roman"/>
          <w:sz w:val="28"/>
          <w:szCs w:val="28"/>
        </w:rPr>
        <w:t>рассмотрение отчета о результатах самообследования Учреждения;</w:t>
      </w:r>
    </w:p>
    <w:p w:rsidR="00651332" w:rsidRDefault="00651332">
      <w:pPr>
        <w:spacing w:line="13" w:lineRule="exact"/>
        <w:rPr>
          <w:rFonts w:ascii="Courier New" w:eastAsia="Courier New" w:hAnsi="Courier New" w:cs="Courier New"/>
          <w:sz w:val="24"/>
          <w:szCs w:val="24"/>
        </w:rPr>
      </w:pPr>
    </w:p>
    <w:p w:rsidR="00651332" w:rsidRDefault="007A038A">
      <w:pPr>
        <w:numPr>
          <w:ilvl w:val="1"/>
          <w:numId w:val="7"/>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заслушивание публичного доклада руководителя Учреждения, его обсуждение;</w:t>
      </w:r>
    </w:p>
    <w:p w:rsidR="00651332" w:rsidRDefault="00651332">
      <w:pPr>
        <w:spacing w:line="15" w:lineRule="exact"/>
        <w:rPr>
          <w:rFonts w:ascii="Courier New" w:eastAsia="Courier New" w:hAnsi="Courier New" w:cs="Courier New"/>
          <w:sz w:val="24"/>
          <w:szCs w:val="24"/>
        </w:rPr>
      </w:pPr>
    </w:p>
    <w:p w:rsidR="00651332" w:rsidRDefault="007A038A">
      <w:pPr>
        <w:numPr>
          <w:ilvl w:val="1"/>
          <w:numId w:val="7"/>
        </w:numPr>
        <w:tabs>
          <w:tab w:val="left" w:pos="1393"/>
        </w:tabs>
        <w:spacing w:line="235" w:lineRule="auto"/>
        <w:ind w:left="260" w:firstLine="710"/>
        <w:jc w:val="both"/>
        <w:rPr>
          <w:rFonts w:ascii="Courier New" w:eastAsia="Courier New" w:hAnsi="Courier New" w:cs="Courier New"/>
          <w:sz w:val="24"/>
          <w:szCs w:val="24"/>
        </w:rPr>
      </w:pPr>
      <w:r>
        <w:rPr>
          <w:rFonts w:eastAsia="Times New Roman"/>
          <w:sz w:val="28"/>
          <w:szCs w:val="28"/>
        </w:rPr>
        <w:t>принятие Программы развития Учреждения, локальных актов Учреждения, в том числе Правил внутреннего трудового распорядка Учреждения; Кодекса профессиональной этики педагогических работников Учреждения;</w:t>
      </w:r>
    </w:p>
    <w:p w:rsidR="00651332" w:rsidRDefault="00651332">
      <w:pPr>
        <w:spacing w:line="3" w:lineRule="exact"/>
        <w:rPr>
          <w:rFonts w:ascii="Courier New" w:eastAsia="Courier New" w:hAnsi="Courier New" w:cs="Courier New"/>
          <w:sz w:val="24"/>
          <w:szCs w:val="24"/>
        </w:rPr>
      </w:pPr>
    </w:p>
    <w:p w:rsidR="00651332" w:rsidRDefault="007A038A">
      <w:pPr>
        <w:numPr>
          <w:ilvl w:val="1"/>
          <w:numId w:val="7"/>
        </w:numPr>
        <w:tabs>
          <w:tab w:val="left" w:pos="1400"/>
        </w:tabs>
        <w:spacing w:line="231" w:lineRule="auto"/>
        <w:ind w:left="1400" w:hanging="430"/>
        <w:rPr>
          <w:rFonts w:ascii="Courier New" w:eastAsia="Courier New" w:hAnsi="Courier New" w:cs="Courier New"/>
          <w:sz w:val="24"/>
          <w:szCs w:val="24"/>
        </w:rPr>
      </w:pPr>
      <w:r>
        <w:rPr>
          <w:rFonts w:eastAsia="Times New Roman"/>
          <w:sz w:val="28"/>
          <w:szCs w:val="28"/>
        </w:rPr>
        <w:t>участие в разработке положений Коллективного договора;</w:t>
      </w:r>
    </w:p>
    <w:p w:rsidR="00651332" w:rsidRDefault="00651332">
      <w:pPr>
        <w:spacing w:line="13" w:lineRule="exact"/>
        <w:rPr>
          <w:rFonts w:ascii="Courier New" w:eastAsia="Courier New" w:hAnsi="Courier New" w:cs="Courier New"/>
          <w:sz w:val="24"/>
          <w:szCs w:val="24"/>
        </w:rPr>
      </w:pPr>
    </w:p>
    <w:p w:rsidR="00651332" w:rsidRDefault="007A038A">
      <w:pPr>
        <w:numPr>
          <w:ilvl w:val="1"/>
          <w:numId w:val="7"/>
        </w:numPr>
        <w:tabs>
          <w:tab w:val="left" w:pos="1393"/>
        </w:tabs>
        <w:spacing w:line="230" w:lineRule="auto"/>
        <w:ind w:left="260" w:right="20" w:firstLine="710"/>
        <w:rPr>
          <w:rFonts w:ascii="Courier New" w:eastAsia="Courier New" w:hAnsi="Courier New" w:cs="Courier New"/>
          <w:sz w:val="24"/>
          <w:szCs w:val="24"/>
        </w:rPr>
      </w:pPr>
      <w:r>
        <w:rPr>
          <w:rFonts w:eastAsia="Times New Roman"/>
          <w:sz w:val="28"/>
          <w:szCs w:val="28"/>
        </w:rPr>
        <w:t>избрание представителей Учреждений в органы и комиссии Учреждения;</w:t>
      </w:r>
    </w:p>
    <w:p w:rsidR="00651332" w:rsidRDefault="00651332">
      <w:pPr>
        <w:spacing w:line="15" w:lineRule="exact"/>
        <w:rPr>
          <w:rFonts w:ascii="Courier New" w:eastAsia="Courier New" w:hAnsi="Courier New" w:cs="Courier New"/>
          <w:sz w:val="24"/>
          <w:szCs w:val="24"/>
        </w:rPr>
      </w:pPr>
    </w:p>
    <w:p w:rsidR="00651332" w:rsidRDefault="007A038A">
      <w:pPr>
        <w:numPr>
          <w:ilvl w:val="1"/>
          <w:numId w:val="7"/>
        </w:numPr>
        <w:tabs>
          <w:tab w:val="left" w:pos="1393"/>
        </w:tabs>
        <w:spacing w:line="231" w:lineRule="auto"/>
        <w:ind w:left="260" w:right="20" w:firstLine="710"/>
        <w:rPr>
          <w:rFonts w:ascii="Courier New" w:eastAsia="Courier New" w:hAnsi="Courier New" w:cs="Courier New"/>
          <w:sz w:val="24"/>
          <w:szCs w:val="24"/>
        </w:rPr>
      </w:pPr>
      <w:r>
        <w:rPr>
          <w:rFonts w:eastAsia="Times New Roman"/>
          <w:sz w:val="28"/>
          <w:szCs w:val="28"/>
        </w:rPr>
        <w:t>обсуждение вопросов трудовой дисциплины в Учреждении, дача рекомендаций по ее укреплению;</w:t>
      </w:r>
    </w:p>
    <w:p w:rsidR="00651332" w:rsidRDefault="00651332">
      <w:pPr>
        <w:spacing w:line="15" w:lineRule="exact"/>
        <w:rPr>
          <w:rFonts w:ascii="Courier New" w:eastAsia="Courier New" w:hAnsi="Courier New" w:cs="Courier New"/>
          <w:sz w:val="24"/>
          <w:szCs w:val="24"/>
        </w:rPr>
      </w:pPr>
    </w:p>
    <w:p w:rsidR="00651332" w:rsidRDefault="007A038A">
      <w:pPr>
        <w:numPr>
          <w:ilvl w:val="1"/>
          <w:numId w:val="7"/>
        </w:numPr>
        <w:tabs>
          <w:tab w:val="left" w:pos="1393"/>
        </w:tabs>
        <w:spacing w:line="230" w:lineRule="auto"/>
        <w:ind w:left="260" w:firstLine="710"/>
        <w:rPr>
          <w:rFonts w:ascii="Courier New" w:eastAsia="Courier New" w:hAnsi="Courier New" w:cs="Courier New"/>
          <w:sz w:val="24"/>
          <w:szCs w:val="24"/>
        </w:rPr>
      </w:pPr>
      <w:r>
        <w:rPr>
          <w:rFonts w:eastAsia="Times New Roman"/>
          <w:sz w:val="28"/>
          <w:szCs w:val="28"/>
        </w:rPr>
        <w:t>содействие созданию оптимальных условий для организации труда и профессионального совершенствованию работников.</w:t>
      </w:r>
    </w:p>
    <w:p w:rsidR="00651332" w:rsidRDefault="00651332">
      <w:pPr>
        <w:spacing w:line="328" w:lineRule="exact"/>
        <w:rPr>
          <w:sz w:val="20"/>
          <w:szCs w:val="20"/>
        </w:rPr>
      </w:pPr>
    </w:p>
    <w:p w:rsidR="00651332" w:rsidRDefault="007A038A">
      <w:pPr>
        <w:ind w:left="3520"/>
        <w:rPr>
          <w:sz w:val="20"/>
          <w:szCs w:val="20"/>
        </w:rPr>
      </w:pPr>
      <w:r>
        <w:rPr>
          <w:rFonts w:eastAsia="Times New Roman"/>
          <w:b/>
          <w:bCs/>
          <w:sz w:val="28"/>
          <w:szCs w:val="28"/>
        </w:rPr>
        <w:t>3. Состав и порядок работы</w:t>
      </w: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54" w:lineRule="exact"/>
        <w:rPr>
          <w:sz w:val="20"/>
          <w:szCs w:val="20"/>
        </w:rPr>
      </w:pPr>
    </w:p>
    <w:p w:rsidR="00651332" w:rsidRDefault="007A038A">
      <w:pPr>
        <w:spacing w:line="236" w:lineRule="auto"/>
        <w:ind w:left="260" w:firstLine="708"/>
        <w:jc w:val="both"/>
        <w:rPr>
          <w:sz w:val="20"/>
          <w:szCs w:val="20"/>
        </w:rPr>
      </w:pPr>
      <w:r>
        <w:rPr>
          <w:rFonts w:eastAsia="Times New Roman"/>
          <w:sz w:val="28"/>
          <w:szCs w:val="28"/>
        </w:rPr>
        <w:t>3.1.В состав общего собрания работников Учреждения входят все работники Учреждения. Общее собрание работников Учреждения действует бессрочно и осуществляет свою деятельность на постоянной основе.</w:t>
      </w:r>
    </w:p>
    <w:p w:rsidR="00651332" w:rsidRDefault="00651332">
      <w:pPr>
        <w:spacing w:line="215" w:lineRule="exact"/>
        <w:rPr>
          <w:sz w:val="20"/>
          <w:szCs w:val="20"/>
        </w:rPr>
      </w:pPr>
    </w:p>
    <w:p w:rsidR="00651332" w:rsidRDefault="007A038A">
      <w:pPr>
        <w:spacing w:line="239" w:lineRule="auto"/>
        <w:ind w:left="260" w:firstLine="708"/>
        <w:jc w:val="both"/>
        <w:rPr>
          <w:sz w:val="20"/>
          <w:szCs w:val="20"/>
        </w:rPr>
      </w:pPr>
      <w:r>
        <w:rPr>
          <w:rFonts w:eastAsia="Times New Roman"/>
          <w:sz w:val="28"/>
          <w:szCs w:val="28"/>
        </w:rPr>
        <w:t>3.2.Руководство общим собранием работников Учреждения осуществляет председатель, которым по должности является руководитель Учреждения. Ведение протоколов общего собрания работников Учреждения осуществляется секретарем, который избирается на первом заседании общего собрания работников Учреждения сроком на один календарный год и выполняет функции по протоколированию решений общего собрания работников Учреждения. Председатель и секретарь общего собрания работников Учреждения выполняют свои обязанности на общественных началах.</w:t>
      </w:r>
    </w:p>
    <w:p w:rsidR="00651332" w:rsidRDefault="00651332">
      <w:pPr>
        <w:spacing w:line="199" w:lineRule="exact"/>
        <w:rPr>
          <w:sz w:val="20"/>
          <w:szCs w:val="20"/>
        </w:rPr>
      </w:pPr>
    </w:p>
    <w:p w:rsidR="00651332" w:rsidRDefault="007A038A">
      <w:pPr>
        <w:ind w:left="980"/>
        <w:rPr>
          <w:sz w:val="20"/>
          <w:szCs w:val="20"/>
        </w:rPr>
      </w:pPr>
      <w:r>
        <w:rPr>
          <w:rFonts w:eastAsia="Times New Roman"/>
          <w:sz w:val="28"/>
          <w:szCs w:val="28"/>
        </w:rPr>
        <w:t>3.3.Председатель общего собрания работников Учреждения:</w:t>
      </w:r>
    </w:p>
    <w:p w:rsidR="00651332" w:rsidRDefault="00651332">
      <w:pPr>
        <w:spacing w:line="190" w:lineRule="exact"/>
        <w:rPr>
          <w:sz w:val="20"/>
          <w:szCs w:val="20"/>
        </w:rPr>
      </w:pPr>
    </w:p>
    <w:p w:rsidR="00651332" w:rsidRDefault="007A038A">
      <w:pPr>
        <w:numPr>
          <w:ilvl w:val="0"/>
          <w:numId w:val="8"/>
        </w:numPr>
        <w:tabs>
          <w:tab w:val="left" w:pos="1260"/>
        </w:tabs>
        <w:ind w:left="1260" w:hanging="290"/>
        <w:rPr>
          <w:rFonts w:ascii="Courier New" w:eastAsia="Courier New" w:hAnsi="Courier New" w:cs="Courier New"/>
          <w:sz w:val="24"/>
          <w:szCs w:val="24"/>
        </w:rPr>
      </w:pPr>
      <w:r>
        <w:rPr>
          <w:rFonts w:eastAsia="Times New Roman"/>
          <w:sz w:val="28"/>
          <w:szCs w:val="28"/>
        </w:rPr>
        <w:t>организует деятельность общего собрания работников Учреждения;</w:t>
      </w:r>
    </w:p>
    <w:p w:rsidR="00651332" w:rsidRDefault="00651332">
      <w:pPr>
        <w:spacing w:line="13" w:lineRule="exact"/>
        <w:rPr>
          <w:rFonts w:ascii="Courier New" w:eastAsia="Courier New" w:hAnsi="Courier New" w:cs="Courier New"/>
          <w:sz w:val="24"/>
          <w:szCs w:val="24"/>
        </w:rPr>
      </w:pPr>
    </w:p>
    <w:p w:rsidR="00651332" w:rsidRDefault="007A038A">
      <w:pPr>
        <w:numPr>
          <w:ilvl w:val="0"/>
          <w:numId w:val="8"/>
        </w:numPr>
        <w:tabs>
          <w:tab w:val="left" w:pos="1254"/>
        </w:tabs>
        <w:spacing w:line="230" w:lineRule="auto"/>
        <w:ind w:left="260" w:firstLine="710"/>
        <w:jc w:val="both"/>
        <w:rPr>
          <w:rFonts w:ascii="Courier New" w:eastAsia="Courier New" w:hAnsi="Courier New" w:cs="Courier New"/>
          <w:sz w:val="24"/>
          <w:szCs w:val="24"/>
        </w:rPr>
      </w:pPr>
      <w:r>
        <w:rPr>
          <w:rFonts w:eastAsia="Times New Roman"/>
          <w:sz w:val="28"/>
          <w:szCs w:val="28"/>
        </w:rPr>
        <w:t>информирует членов общего собрания работников Учреждения о предстоящем заседании не менее чем за 2 дня до планируемой даты</w:t>
      </w:r>
    </w:p>
    <w:p w:rsidR="00651332" w:rsidRDefault="00651332">
      <w:pPr>
        <w:sectPr w:rsidR="00651332">
          <w:pgSz w:w="11900" w:h="16838"/>
          <w:pgMar w:top="1125" w:right="846" w:bottom="702" w:left="1440" w:header="0" w:footer="0" w:gutter="0"/>
          <w:cols w:space="720" w:equalWidth="0">
            <w:col w:w="9620"/>
          </w:cols>
        </w:sectPr>
      </w:pPr>
    </w:p>
    <w:p w:rsidR="00651332" w:rsidRDefault="007A038A">
      <w:pPr>
        <w:ind w:left="260"/>
        <w:rPr>
          <w:sz w:val="20"/>
          <w:szCs w:val="20"/>
        </w:rPr>
      </w:pPr>
      <w:r>
        <w:rPr>
          <w:rFonts w:eastAsia="Times New Roman"/>
          <w:sz w:val="28"/>
          <w:szCs w:val="28"/>
        </w:rPr>
        <w:lastRenderedPageBreak/>
        <w:t>проведения заседания;</w:t>
      </w:r>
    </w:p>
    <w:p w:rsidR="00651332" w:rsidRDefault="00651332">
      <w:pPr>
        <w:spacing w:line="16" w:lineRule="exact"/>
        <w:rPr>
          <w:sz w:val="20"/>
          <w:szCs w:val="20"/>
        </w:rPr>
      </w:pPr>
    </w:p>
    <w:p w:rsidR="00651332" w:rsidRDefault="007A038A">
      <w:pPr>
        <w:numPr>
          <w:ilvl w:val="0"/>
          <w:numId w:val="9"/>
        </w:numPr>
        <w:tabs>
          <w:tab w:val="left" w:pos="1254"/>
        </w:tabs>
        <w:spacing w:line="230" w:lineRule="auto"/>
        <w:ind w:left="260" w:firstLine="710"/>
        <w:rPr>
          <w:rFonts w:ascii="Courier New" w:eastAsia="Courier New" w:hAnsi="Courier New" w:cs="Courier New"/>
          <w:sz w:val="24"/>
          <w:szCs w:val="24"/>
        </w:rPr>
      </w:pPr>
      <w:r>
        <w:rPr>
          <w:rFonts w:eastAsia="Times New Roman"/>
          <w:sz w:val="28"/>
          <w:szCs w:val="28"/>
        </w:rPr>
        <w:t>организует подготовку и проведение заседания общего собрания работников Учреждения за 2 дня до его проведения;</w:t>
      </w:r>
    </w:p>
    <w:p w:rsidR="00651332" w:rsidRDefault="00651332">
      <w:pPr>
        <w:spacing w:line="1" w:lineRule="exact"/>
        <w:rPr>
          <w:rFonts w:ascii="Courier New" w:eastAsia="Courier New" w:hAnsi="Courier New" w:cs="Courier New"/>
          <w:sz w:val="24"/>
          <w:szCs w:val="24"/>
        </w:rPr>
      </w:pPr>
    </w:p>
    <w:p w:rsidR="00651332" w:rsidRDefault="007A038A">
      <w:pPr>
        <w:numPr>
          <w:ilvl w:val="0"/>
          <w:numId w:val="9"/>
        </w:numPr>
        <w:tabs>
          <w:tab w:val="left" w:pos="1260"/>
        </w:tabs>
        <w:spacing w:line="231" w:lineRule="auto"/>
        <w:ind w:left="1260" w:hanging="290"/>
        <w:rPr>
          <w:rFonts w:ascii="Courier New" w:eastAsia="Courier New" w:hAnsi="Courier New" w:cs="Courier New"/>
          <w:sz w:val="24"/>
          <w:szCs w:val="24"/>
        </w:rPr>
      </w:pPr>
      <w:r>
        <w:rPr>
          <w:rFonts w:eastAsia="Times New Roman"/>
          <w:sz w:val="28"/>
          <w:szCs w:val="28"/>
        </w:rPr>
        <w:t>определяет повестку дня;</w:t>
      </w:r>
    </w:p>
    <w:p w:rsidR="00651332" w:rsidRDefault="007A038A">
      <w:pPr>
        <w:numPr>
          <w:ilvl w:val="0"/>
          <w:numId w:val="9"/>
        </w:numPr>
        <w:tabs>
          <w:tab w:val="left" w:pos="1260"/>
        </w:tabs>
        <w:spacing w:line="231" w:lineRule="auto"/>
        <w:ind w:left="1260" w:hanging="290"/>
        <w:rPr>
          <w:rFonts w:ascii="Courier New" w:eastAsia="Courier New" w:hAnsi="Courier New" w:cs="Courier New"/>
          <w:sz w:val="24"/>
          <w:szCs w:val="24"/>
        </w:rPr>
      </w:pPr>
      <w:r>
        <w:rPr>
          <w:rFonts w:eastAsia="Times New Roman"/>
          <w:sz w:val="28"/>
          <w:szCs w:val="28"/>
        </w:rPr>
        <w:t>контролирует выполнение решений.</w:t>
      </w:r>
    </w:p>
    <w:p w:rsidR="00651332" w:rsidRDefault="00651332">
      <w:pPr>
        <w:spacing w:line="14" w:lineRule="exact"/>
        <w:rPr>
          <w:sz w:val="20"/>
          <w:szCs w:val="20"/>
        </w:rPr>
      </w:pPr>
    </w:p>
    <w:p w:rsidR="00651332" w:rsidRDefault="007A038A">
      <w:pPr>
        <w:spacing w:line="234" w:lineRule="auto"/>
        <w:ind w:left="260"/>
        <w:jc w:val="both"/>
        <w:rPr>
          <w:sz w:val="20"/>
          <w:szCs w:val="20"/>
        </w:rPr>
      </w:pPr>
      <w:r>
        <w:rPr>
          <w:rFonts w:eastAsia="Times New Roman"/>
          <w:sz w:val="28"/>
          <w:szCs w:val="28"/>
        </w:rPr>
        <w:t>3.4.Общее собрание работников Учреждения собирается его председателем по мере необходимости, но не реже двух раз в год.</w:t>
      </w:r>
    </w:p>
    <w:p w:rsidR="00651332" w:rsidRDefault="00651332">
      <w:pPr>
        <w:spacing w:line="217" w:lineRule="exact"/>
        <w:rPr>
          <w:sz w:val="20"/>
          <w:szCs w:val="20"/>
        </w:rPr>
      </w:pPr>
    </w:p>
    <w:p w:rsidR="00651332" w:rsidRDefault="007A038A">
      <w:pPr>
        <w:spacing w:line="234" w:lineRule="auto"/>
        <w:ind w:left="260"/>
        <w:jc w:val="both"/>
        <w:rPr>
          <w:sz w:val="20"/>
          <w:szCs w:val="20"/>
        </w:rPr>
      </w:pPr>
      <w:r>
        <w:rPr>
          <w:rFonts w:eastAsia="Times New Roman"/>
          <w:sz w:val="28"/>
          <w:szCs w:val="28"/>
        </w:rPr>
        <w:t>3.5.Деятельность общего собрания работников Учреждения осуществляется по принятому на учебный год плану.</w:t>
      </w:r>
    </w:p>
    <w:p w:rsidR="00651332" w:rsidRDefault="00651332">
      <w:pPr>
        <w:spacing w:line="217" w:lineRule="exact"/>
        <w:rPr>
          <w:sz w:val="20"/>
          <w:szCs w:val="20"/>
        </w:rPr>
      </w:pPr>
    </w:p>
    <w:p w:rsidR="00651332" w:rsidRDefault="007A038A">
      <w:pPr>
        <w:spacing w:line="236" w:lineRule="auto"/>
        <w:ind w:left="260"/>
        <w:jc w:val="both"/>
        <w:rPr>
          <w:sz w:val="20"/>
          <w:szCs w:val="20"/>
        </w:rPr>
      </w:pPr>
      <w:r>
        <w:rPr>
          <w:rFonts w:eastAsia="Times New Roman"/>
          <w:sz w:val="28"/>
          <w:szCs w:val="28"/>
        </w:rPr>
        <w:t>3.6.Общее собрание работников Учреждения считается правомочным, если на нем присутствует не менее половины членов трудового коллектива Учреждения.</w:t>
      </w:r>
    </w:p>
    <w:p w:rsidR="00651332" w:rsidRDefault="00651332">
      <w:pPr>
        <w:spacing w:line="215" w:lineRule="exact"/>
        <w:rPr>
          <w:sz w:val="20"/>
          <w:szCs w:val="20"/>
        </w:rPr>
      </w:pPr>
    </w:p>
    <w:p w:rsidR="00651332" w:rsidRDefault="007A038A">
      <w:pPr>
        <w:spacing w:line="235" w:lineRule="auto"/>
        <w:ind w:left="260"/>
        <w:jc w:val="both"/>
        <w:rPr>
          <w:sz w:val="20"/>
          <w:szCs w:val="20"/>
        </w:rPr>
      </w:pPr>
      <w:r>
        <w:rPr>
          <w:rFonts w:eastAsia="Times New Roman"/>
          <w:sz w:val="28"/>
          <w:szCs w:val="28"/>
        </w:rPr>
        <w:t>3.7.Решения общего собрания работников Учреждения принимаются открытым голосованием.</w:t>
      </w:r>
    </w:p>
    <w:p w:rsidR="00651332" w:rsidRDefault="00651332">
      <w:pPr>
        <w:spacing w:line="201" w:lineRule="exact"/>
        <w:rPr>
          <w:sz w:val="20"/>
          <w:szCs w:val="20"/>
        </w:rPr>
      </w:pPr>
    </w:p>
    <w:p w:rsidR="00651332" w:rsidRDefault="007A038A">
      <w:pPr>
        <w:ind w:left="260"/>
        <w:rPr>
          <w:sz w:val="20"/>
          <w:szCs w:val="20"/>
        </w:rPr>
      </w:pPr>
      <w:r>
        <w:rPr>
          <w:rFonts w:eastAsia="Times New Roman"/>
          <w:sz w:val="28"/>
          <w:szCs w:val="28"/>
        </w:rPr>
        <w:t>Решения общего собрания работников Учреждения:</w:t>
      </w:r>
    </w:p>
    <w:p w:rsidR="00651332" w:rsidRDefault="00651332">
      <w:pPr>
        <w:spacing w:line="212" w:lineRule="exact"/>
        <w:rPr>
          <w:sz w:val="20"/>
          <w:szCs w:val="20"/>
        </w:rPr>
      </w:pPr>
    </w:p>
    <w:p w:rsidR="00651332" w:rsidRDefault="007A038A">
      <w:pPr>
        <w:numPr>
          <w:ilvl w:val="0"/>
          <w:numId w:val="10"/>
        </w:numPr>
        <w:tabs>
          <w:tab w:val="left" w:pos="608"/>
        </w:tabs>
        <w:spacing w:line="235" w:lineRule="auto"/>
        <w:ind w:left="260" w:firstLine="2"/>
        <w:rPr>
          <w:rFonts w:eastAsia="Times New Roman"/>
          <w:sz w:val="28"/>
          <w:szCs w:val="28"/>
        </w:rPr>
      </w:pPr>
      <w:r>
        <w:rPr>
          <w:rFonts w:eastAsia="Times New Roman"/>
          <w:sz w:val="28"/>
          <w:szCs w:val="28"/>
        </w:rPr>
        <w:t>считаются принятыми, если за них проголосовало не менее 2/3 присутствующих на заседании общего собрания работников Учреждения;</w:t>
      </w:r>
    </w:p>
    <w:p w:rsidR="00651332" w:rsidRDefault="00651332">
      <w:pPr>
        <w:spacing w:line="214" w:lineRule="exact"/>
        <w:rPr>
          <w:rFonts w:eastAsia="Times New Roman"/>
          <w:sz w:val="28"/>
          <w:szCs w:val="28"/>
        </w:rPr>
      </w:pPr>
    </w:p>
    <w:p w:rsidR="00651332" w:rsidRDefault="007A038A">
      <w:pPr>
        <w:numPr>
          <w:ilvl w:val="0"/>
          <w:numId w:val="10"/>
        </w:numPr>
        <w:tabs>
          <w:tab w:val="left" w:pos="488"/>
        </w:tabs>
        <w:spacing w:line="236" w:lineRule="auto"/>
        <w:ind w:left="260" w:firstLine="2"/>
        <w:jc w:val="both"/>
        <w:rPr>
          <w:rFonts w:eastAsia="Times New Roman"/>
          <w:sz w:val="28"/>
          <w:szCs w:val="28"/>
        </w:rPr>
      </w:pPr>
      <w:r>
        <w:rPr>
          <w:rFonts w:eastAsia="Times New Roman"/>
          <w:sz w:val="28"/>
          <w:szCs w:val="28"/>
        </w:rPr>
        <w:t>после принятия носят рекомендательный характер, а после утверждения руководителем Учреждения становятся обязательными для исполнения от имени Учреждения;</w:t>
      </w:r>
    </w:p>
    <w:p w:rsidR="00651332" w:rsidRDefault="00651332">
      <w:pPr>
        <w:spacing w:line="216" w:lineRule="exact"/>
        <w:rPr>
          <w:rFonts w:eastAsia="Times New Roman"/>
          <w:sz w:val="28"/>
          <w:szCs w:val="28"/>
        </w:rPr>
      </w:pPr>
    </w:p>
    <w:p w:rsidR="00651332" w:rsidRDefault="007A038A">
      <w:pPr>
        <w:numPr>
          <w:ilvl w:val="0"/>
          <w:numId w:val="10"/>
        </w:numPr>
        <w:tabs>
          <w:tab w:val="left" w:pos="526"/>
        </w:tabs>
        <w:spacing w:line="234" w:lineRule="auto"/>
        <w:ind w:left="260" w:firstLine="2"/>
        <w:rPr>
          <w:rFonts w:eastAsia="Times New Roman"/>
          <w:sz w:val="28"/>
          <w:szCs w:val="28"/>
        </w:rPr>
      </w:pPr>
      <w:r>
        <w:rPr>
          <w:rFonts w:eastAsia="Times New Roman"/>
          <w:sz w:val="28"/>
          <w:szCs w:val="28"/>
        </w:rPr>
        <w:t>доводятся под подпись до всего трудового коллектива Учреждения в течение 10 календарных дней после прошедшего заседания.</w:t>
      </w:r>
    </w:p>
    <w:p w:rsidR="00651332" w:rsidRDefault="00651332">
      <w:pPr>
        <w:spacing w:line="217" w:lineRule="exact"/>
        <w:rPr>
          <w:sz w:val="20"/>
          <w:szCs w:val="20"/>
        </w:rPr>
      </w:pPr>
    </w:p>
    <w:p w:rsidR="00651332" w:rsidRDefault="007A038A">
      <w:pPr>
        <w:spacing w:line="238" w:lineRule="auto"/>
        <w:ind w:left="260"/>
        <w:jc w:val="both"/>
        <w:rPr>
          <w:sz w:val="20"/>
          <w:szCs w:val="20"/>
        </w:rPr>
      </w:pPr>
      <w:r>
        <w:rPr>
          <w:rFonts w:eastAsia="Times New Roman"/>
          <w:sz w:val="28"/>
          <w:szCs w:val="28"/>
        </w:rPr>
        <w:t>3.8.На заседания общего собрания работников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3редложения и заявления, участвовать в обсуждении вопросов, находящихся в их компетенции.</w:t>
      </w:r>
    </w:p>
    <w:p w:rsidR="00651332" w:rsidRDefault="00651332">
      <w:pPr>
        <w:spacing w:line="216" w:lineRule="exact"/>
        <w:rPr>
          <w:sz w:val="20"/>
          <w:szCs w:val="20"/>
        </w:rPr>
      </w:pPr>
    </w:p>
    <w:p w:rsidR="00651332" w:rsidRDefault="007A038A">
      <w:pPr>
        <w:spacing w:line="236" w:lineRule="auto"/>
        <w:ind w:left="260"/>
        <w:jc w:val="both"/>
        <w:rPr>
          <w:sz w:val="20"/>
          <w:szCs w:val="20"/>
        </w:rPr>
      </w:pPr>
      <w:r>
        <w:rPr>
          <w:rFonts w:eastAsia="Times New Roman"/>
          <w:sz w:val="28"/>
          <w:szCs w:val="28"/>
        </w:rPr>
        <w:t>3.9.Общее собрание работников Учреждения наделено полномочиями выступать от имени Учреждения по предварительному согласованию с руководителем Учреждения, а именно:</w:t>
      </w:r>
    </w:p>
    <w:p w:rsidR="00651332" w:rsidRDefault="00651332">
      <w:pPr>
        <w:spacing w:line="217" w:lineRule="exact"/>
        <w:rPr>
          <w:sz w:val="20"/>
          <w:szCs w:val="20"/>
        </w:rPr>
      </w:pPr>
    </w:p>
    <w:p w:rsidR="00651332" w:rsidRDefault="007A038A">
      <w:pPr>
        <w:numPr>
          <w:ilvl w:val="0"/>
          <w:numId w:val="11"/>
        </w:numPr>
        <w:tabs>
          <w:tab w:val="left" w:pos="507"/>
        </w:tabs>
        <w:spacing w:line="237" w:lineRule="auto"/>
        <w:ind w:left="260" w:firstLine="2"/>
        <w:jc w:val="both"/>
        <w:rPr>
          <w:rFonts w:eastAsia="Times New Roman"/>
          <w:sz w:val="28"/>
          <w:szCs w:val="28"/>
        </w:rPr>
      </w:pPr>
      <w:r>
        <w:rPr>
          <w:rFonts w:eastAsia="Times New Roman"/>
          <w:sz w:val="28"/>
          <w:szCs w:val="28"/>
        </w:rPr>
        <w:t>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651332" w:rsidRDefault="00651332">
      <w:pPr>
        <w:spacing w:line="216" w:lineRule="exact"/>
        <w:rPr>
          <w:rFonts w:eastAsia="Times New Roman"/>
          <w:sz w:val="28"/>
          <w:szCs w:val="28"/>
        </w:rPr>
      </w:pPr>
    </w:p>
    <w:p w:rsidR="00651332" w:rsidRPr="00AE0C46" w:rsidRDefault="007A038A" w:rsidP="00AE0C46">
      <w:pPr>
        <w:numPr>
          <w:ilvl w:val="0"/>
          <w:numId w:val="11"/>
        </w:numPr>
        <w:tabs>
          <w:tab w:val="left" w:pos="498"/>
        </w:tabs>
        <w:spacing w:line="234" w:lineRule="auto"/>
        <w:ind w:left="260" w:firstLine="2"/>
        <w:rPr>
          <w:rFonts w:eastAsia="Times New Roman"/>
          <w:sz w:val="28"/>
          <w:szCs w:val="28"/>
        </w:rPr>
        <w:sectPr w:rsidR="00651332" w:rsidRPr="00AE0C46">
          <w:pgSz w:w="11900" w:h="16838"/>
          <w:pgMar w:top="1125" w:right="846" w:bottom="1034" w:left="1440" w:header="0" w:footer="0" w:gutter="0"/>
          <w:cols w:space="720" w:equalWidth="0">
            <w:col w:w="9620"/>
          </w:cols>
        </w:sectPr>
      </w:pPr>
      <w:r>
        <w:rPr>
          <w:rFonts w:eastAsia="Times New Roman"/>
          <w:sz w:val="28"/>
          <w:szCs w:val="28"/>
        </w:rPr>
        <w:t>защищать права и законные интересы Учреждения всеми допустимыми законом способами, в том числе в судах.</w:t>
      </w:r>
    </w:p>
    <w:p w:rsidR="00651332" w:rsidRDefault="00651332">
      <w:pPr>
        <w:spacing w:line="355" w:lineRule="exact"/>
        <w:rPr>
          <w:sz w:val="20"/>
          <w:szCs w:val="20"/>
        </w:rPr>
      </w:pPr>
    </w:p>
    <w:p w:rsidR="00651332" w:rsidRDefault="007A038A">
      <w:pPr>
        <w:ind w:left="1560"/>
        <w:jc w:val="center"/>
        <w:rPr>
          <w:sz w:val="20"/>
          <w:szCs w:val="20"/>
        </w:rPr>
      </w:pPr>
      <w:r>
        <w:rPr>
          <w:rFonts w:eastAsia="Times New Roman"/>
          <w:b/>
          <w:bCs/>
          <w:sz w:val="28"/>
          <w:szCs w:val="28"/>
        </w:rPr>
        <w:t>4. Права</w:t>
      </w:r>
    </w:p>
    <w:p w:rsidR="00651332" w:rsidRDefault="00651332">
      <w:pPr>
        <w:spacing w:line="330" w:lineRule="exact"/>
        <w:rPr>
          <w:sz w:val="20"/>
          <w:szCs w:val="20"/>
        </w:rPr>
      </w:pPr>
    </w:p>
    <w:p w:rsidR="00651332" w:rsidRDefault="007A038A">
      <w:pPr>
        <w:spacing w:line="235" w:lineRule="auto"/>
        <w:ind w:left="260" w:firstLine="708"/>
        <w:rPr>
          <w:sz w:val="20"/>
          <w:szCs w:val="20"/>
        </w:rPr>
      </w:pPr>
      <w:r>
        <w:rPr>
          <w:rFonts w:eastAsia="Times New Roman"/>
          <w:sz w:val="28"/>
          <w:szCs w:val="28"/>
        </w:rPr>
        <w:t>4.1 Создавать временные или постоянные комиссии, решающие конфликтные вопросы о труде и трудовых взаимоотношений в коллективе.</w:t>
      </w:r>
    </w:p>
    <w:p w:rsidR="00651332" w:rsidRDefault="00651332">
      <w:pPr>
        <w:spacing w:line="15" w:lineRule="exact"/>
        <w:rPr>
          <w:sz w:val="20"/>
          <w:szCs w:val="20"/>
        </w:rPr>
      </w:pPr>
    </w:p>
    <w:p w:rsidR="00651332" w:rsidRDefault="007A038A">
      <w:pPr>
        <w:spacing w:line="234" w:lineRule="auto"/>
        <w:ind w:left="260" w:firstLine="708"/>
        <w:rPr>
          <w:sz w:val="20"/>
          <w:szCs w:val="20"/>
        </w:rPr>
      </w:pPr>
      <w:r>
        <w:rPr>
          <w:rFonts w:eastAsia="Times New Roman"/>
          <w:sz w:val="28"/>
          <w:szCs w:val="28"/>
        </w:rPr>
        <w:t>4.2 Вносить изменения и дополнения в Коллективный договор Учреждения.</w:t>
      </w:r>
    </w:p>
    <w:p w:rsidR="00651332" w:rsidRDefault="00651332">
      <w:pPr>
        <w:spacing w:line="15" w:lineRule="exact"/>
        <w:rPr>
          <w:sz w:val="20"/>
          <w:szCs w:val="20"/>
        </w:rPr>
      </w:pPr>
    </w:p>
    <w:p w:rsidR="00651332" w:rsidRDefault="007A038A">
      <w:pPr>
        <w:spacing w:line="234" w:lineRule="auto"/>
        <w:ind w:left="260" w:right="20" w:firstLine="708"/>
        <w:rPr>
          <w:sz w:val="20"/>
          <w:szCs w:val="20"/>
        </w:rPr>
      </w:pPr>
      <w:r>
        <w:rPr>
          <w:rFonts w:eastAsia="Times New Roman"/>
          <w:sz w:val="28"/>
          <w:szCs w:val="28"/>
        </w:rPr>
        <w:t>4.3 Вносить предложения о рассмотрении на собрании отдельных вопросов общественной жизни работников Учреждения.</w:t>
      </w:r>
    </w:p>
    <w:p w:rsidR="00651332" w:rsidRDefault="00651332">
      <w:pPr>
        <w:spacing w:line="329" w:lineRule="exact"/>
        <w:rPr>
          <w:sz w:val="20"/>
          <w:szCs w:val="20"/>
        </w:rPr>
      </w:pPr>
    </w:p>
    <w:p w:rsidR="00651332" w:rsidRDefault="007A038A">
      <w:pPr>
        <w:numPr>
          <w:ilvl w:val="0"/>
          <w:numId w:val="12"/>
        </w:numPr>
        <w:tabs>
          <w:tab w:val="left" w:pos="4260"/>
        </w:tabs>
        <w:ind w:left="4260" w:hanging="273"/>
        <w:rPr>
          <w:rFonts w:eastAsia="Times New Roman"/>
          <w:b/>
          <w:bCs/>
          <w:sz w:val="28"/>
          <w:szCs w:val="28"/>
        </w:rPr>
      </w:pPr>
      <w:r>
        <w:rPr>
          <w:rFonts w:eastAsia="Times New Roman"/>
          <w:b/>
          <w:bCs/>
          <w:sz w:val="28"/>
          <w:szCs w:val="28"/>
        </w:rPr>
        <w:t>Делопроизводство</w:t>
      </w:r>
    </w:p>
    <w:p w:rsidR="00651332" w:rsidRDefault="00651332">
      <w:pPr>
        <w:spacing w:line="332" w:lineRule="exact"/>
        <w:rPr>
          <w:sz w:val="20"/>
          <w:szCs w:val="20"/>
        </w:rPr>
      </w:pPr>
    </w:p>
    <w:p w:rsidR="00651332" w:rsidRDefault="007A038A">
      <w:pPr>
        <w:spacing w:line="237" w:lineRule="auto"/>
        <w:ind w:left="260" w:firstLine="708"/>
        <w:jc w:val="both"/>
        <w:rPr>
          <w:sz w:val="20"/>
          <w:szCs w:val="20"/>
        </w:rPr>
      </w:pPr>
      <w:r>
        <w:rPr>
          <w:rFonts w:eastAsia="Times New Roman"/>
          <w:sz w:val="28"/>
          <w:szCs w:val="28"/>
        </w:rPr>
        <w:t>5.1 Заседания общего собрания оформляются протоколом, в котором фиксируется ход обсуждения вопросов, предложения и замечания участников общего собрания. Протоколы подписываются председателем и секретарем, регистрируются в книге регистраций протоколов общего собрания работников.</w:t>
      </w:r>
    </w:p>
    <w:p w:rsidR="00651332" w:rsidRDefault="00651332">
      <w:pPr>
        <w:spacing w:line="21" w:lineRule="exact"/>
        <w:rPr>
          <w:sz w:val="20"/>
          <w:szCs w:val="20"/>
        </w:rPr>
      </w:pPr>
    </w:p>
    <w:p w:rsidR="00651332" w:rsidRDefault="007A038A">
      <w:pPr>
        <w:spacing w:line="236" w:lineRule="auto"/>
        <w:ind w:left="260" w:firstLine="708"/>
        <w:jc w:val="both"/>
        <w:rPr>
          <w:sz w:val="20"/>
          <w:szCs w:val="20"/>
        </w:rPr>
      </w:pPr>
      <w:r>
        <w:rPr>
          <w:rFonts w:eastAsia="Times New Roman"/>
          <w:sz w:val="28"/>
          <w:szCs w:val="28"/>
        </w:rPr>
        <w:t>5.2 Протоколы заседаний общего собрания работников Учреждения вносятся в номенклатуру дел Учреждения и передаются по акту при смене руководства Учреждения.</w:t>
      </w: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200" w:lineRule="exact"/>
        <w:rPr>
          <w:sz w:val="20"/>
          <w:szCs w:val="20"/>
        </w:rPr>
      </w:pPr>
    </w:p>
    <w:p w:rsidR="00651332" w:rsidRDefault="00651332">
      <w:pPr>
        <w:spacing w:line="375" w:lineRule="exact"/>
        <w:rPr>
          <w:sz w:val="20"/>
          <w:szCs w:val="20"/>
        </w:rPr>
      </w:pPr>
    </w:p>
    <w:p w:rsidR="00651332" w:rsidRDefault="007A038A">
      <w:pPr>
        <w:ind w:left="980"/>
        <w:rPr>
          <w:sz w:val="20"/>
          <w:szCs w:val="20"/>
        </w:rPr>
      </w:pPr>
      <w:r>
        <w:rPr>
          <w:rFonts w:eastAsia="Times New Roman"/>
          <w:sz w:val="20"/>
          <w:szCs w:val="20"/>
        </w:rPr>
        <w:t>Срок действия данного Положения не ограничен.</w:t>
      </w:r>
    </w:p>
    <w:sectPr w:rsidR="00651332" w:rsidSect="00651332">
      <w:pgSz w:w="11900" w:h="16838"/>
      <w:pgMar w:top="1440" w:right="846"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2A" w:rsidRDefault="0056192A" w:rsidP="00882422">
      <w:r>
        <w:separator/>
      </w:r>
    </w:p>
  </w:endnote>
  <w:endnote w:type="continuationSeparator" w:id="1">
    <w:p w:rsidR="0056192A" w:rsidRDefault="0056192A" w:rsidP="00882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2A" w:rsidRDefault="0056192A" w:rsidP="00882422">
      <w:r>
        <w:separator/>
      </w:r>
    </w:p>
  </w:footnote>
  <w:footnote w:type="continuationSeparator" w:id="1">
    <w:p w:rsidR="0056192A" w:rsidRDefault="0056192A" w:rsidP="00882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3F02FB8"/>
    <w:lvl w:ilvl="0" w:tplc="FFF62EBE">
      <w:start w:val="5"/>
      <w:numFmt w:val="decimal"/>
      <w:lvlText w:val="%1."/>
      <w:lvlJc w:val="left"/>
    </w:lvl>
    <w:lvl w:ilvl="1" w:tplc="AD86867A">
      <w:numFmt w:val="decimal"/>
      <w:lvlText w:val=""/>
      <w:lvlJc w:val="left"/>
    </w:lvl>
    <w:lvl w:ilvl="2" w:tplc="80584DB8">
      <w:numFmt w:val="decimal"/>
      <w:lvlText w:val=""/>
      <w:lvlJc w:val="left"/>
    </w:lvl>
    <w:lvl w:ilvl="3" w:tplc="0630A2CC">
      <w:numFmt w:val="decimal"/>
      <w:lvlText w:val=""/>
      <w:lvlJc w:val="left"/>
    </w:lvl>
    <w:lvl w:ilvl="4" w:tplc="DB665610">
      <w:numFmt w:val="decimal"/>
      <w:lvlText w:val=""/>
      <w:lvlJc w:val="left"/>
    </w:lvl>
    <w:lvl w:ilvl="5" w:tplc="04103E42">
      <w:numFmt w:val="decimal"/>
      <w:lvlText w:val=""/>
      <w:lvlJc w:val="left"/>
    </w:lvl>
    <w:lvl w:ilvl="6" w:tplc="B90CB00C">
      <w:numFmt w:val="decimal"/>
      <w:lvlText w:val=""/>
      <w:lvlJc w:val="left"/>
    </w:lvl>
    <w:lvl w:ilvl="7" w:tplc="3C086C40">
      <w:numFmt w:val="decimal"/>
      <w:lvlText w:val=""/>
      <w:lvlJc w:val="left"/>
    </w:lvl>
    <w:lvl w:ilvl="8" w:tplc="46826A10">
      <w:numFmt w:val="decimal"/>
      <w:lvlText w:val=""/>
      <w:lvlJc w:val="left"/>
    </w:lvl>
  </w:abstractNum>
  <w:abstractNum w:abstractNumId="1">
    <w:nsid w:val="000001EB"/>
    <w:multiLevelType w:val="hybridMultilevel"/>
    <w:tmpl w:val="17687878"/>
    <w:lvl w:ilvl="0" w:tplc="086C5784">
      <w:start w:val="1"/>
      <w:numFmt w:val="bullet"/>
      <w:lvlText w:val="-"/>
      <w:lvlJc w:val="left"/>
    </w:lvl>
    <w:lvl w:ilvl="1" w:tplc="BED450FE">
      <w:numFmt w:val="decimal"/>
      <w:lvlText w:val=""/>
      <w:lvlJc w:val="left"/>
    </w:lvl>
    <w:lvl w:ilvl="2" w:tplc="7D024566">
      <w:numFmt w:val="decimal"/>
      <w:lvlText w:val=""/>
      <w:lvlJc w:val="left"/>
    </w:lvl>
    <w:lvl w:ilvl="3" w:tplc="EA5ED81C">
      <w:numFmt w:val="decimal"/>
      <w:lvlText w:val=""/>
      <w:lvlJc w:val="left"/>
    </w:lvl>
    <w:lvl w:ilvl="4" w:tplc="6BCAABE6">
      <w:numFmt w:val="decimal"/>
      <w:lvlText w:val=""/>
      <w:lvlJc w:val="left"/>
    </w:lvl>
    <w:lvl w:ilvl="5" w:tplc="16180F12">
      <w:numFmt w:val="decimal"/>
      <w:lvlText w:val=""/>
      <w:lvlJc w:val="left"/>
    </w:lvl>
    <w:lvl w:ilvl="6" w:tplc="A008CCD2">
      <w:numFmt w:val="decimal"/>
      <w:lvlText w:val=""/>
      <w:lvlJc w:val="left"/>
    </w:lvl>
    <w:lvl w:ilvl="7" w:tplc="4514A376">
      <w:numFmt w:val="decimal"/>
      <w:lvlText w:val=""/>
      <w:lvlJc w:val="left"/>
    </w:lvl>
    <w:lvl w:ilvl="8" w:tplc="715E7E30">
      <w:numFmt w:val="decimal"/>
      <w:lvlText w:val=""/>
      <w:lvlJc w:val="left"/>
    </w:lvl>
  </w:abstractNum>
  <w:abstractNum w:abstractNumId="2">
    <w:nsid w:val="00000BB3"/>
    <w:multiLevelType w:val="hybridMultilevel"/>
    <w:tmpl w:val="916C7AAC"/>
    <w:lvl w:ilvl="0" w:tplc="780E480A">
      <w:start w:val="1"/>
      <w:numFmt w:val="bullet"/>
      <w:lvlText w:val="К"/>
      <w:lvlJc w:val="left"/>
    </w:lvl>
    <w:lvl w:ilvl="1" w:tplc="156E6218">
      <w:start w:val="2"/>
      <w:numFmt w:val="decimal"/>
      <w:lvlText w:val="%2."/>
      <w:lvlJc w:val="left"/>
    </w:lvl>
    <w:lvl w:ilvl="2" w:tplc="CAF0F620">
      <w:numFmt w:val="decimal"/>
      <w:lvlText w:val=""/>
      <w:lvlJc w:val="left"/>
    </w:lvl>
    <w:lvl w:ilvl="3" w:tplc="F16C69EE">
      <w:numFmt w:val="decimal"/>
      <w:lvlText w:val=""/>
      <w:lvlJc w:val="left"/>
    </w:lvl>
    <w:lvl w:ilvl="4" w:tplc="4F5252EC">
      <w:numFmt w:val="decimal"/>
      <w:lvlText w:val=""/>
      <w:lvlJc w:val="left"/>
    </w:lvl>
    <w:lvl w:ilvl="5" w:tplc="BF4C46B6">
      <w:numFmt w:val="decimal"/>
      <w:lvlText w:val=""/>
      <w:lvlJc w:val="left"/>
    </w:lvl>
    <w:lvl w:ilvl="6" w:tplc="096A69C4">
      <w:numFmt w:val="decimal"/>
      <w:lvlText w:val=""/>
      <w:lvlJc w:val="left"/>
    </w:lvl>
    <w:lvl w:ilvl="7" w:tplc="DC0EC790">
      <w:numFmt w:val="decimal"/>
      <w:lvlText w:val=""/>
      <w:lvlJc w:val="left"/>
    </w:lvl>
    <w:lvl w:ilvl="8" w:tplc="5ADC18EE">
      <w:numFmt w:val="decimal"/>
      <w:lvlText w:val=""/>
      <w:lvlJc w:val="left"/>
    </w:lvl>
  </w:abstractNum>
  <w:abstractNum w:abstractNumId="3">
    <w:nsid w:val="00000F3E"/>
    <w:multiLevelType w:val="hybridMultilevel"/>
    <w:tmpl w:val="2C2CE5E6"/>
    <w:lvl w:ilvl="0" w:tplc="4EB2893E">
      <w:start w:val="1"/>
      <w:numFmt w:val="bullet"/>
      <w:lvlText w:val="-"/>
      <w:lvlJc w:val="left"/>
    </w:lvl>
    <w:lvl w:ilvl="1" w:tplc="B342A118">
      <w:numFmt w:val="decimal"/>
      <w:lvlText w:val=""/>
      <w:lvlJc w:val="left"/>
    </w:lvl>
    <w:lvl w:ilvl="2" w:tplc="BC42E682">
      <w:numFmt w:val="decimal"/>
      <w:lvlText w:val=""/>
      <w:lvlJc w:val="left"/>
    </w:lvl>
    <w:lvl w:ilvl="3" w:tplc="B8169458">
      <w:numFmt w:val="decimal"/>
      <w:lvlText w:val=""/>
      <w:lvlJc w:val="left"/>
    </w:lvl>
    <w:lvl w:ilvl="4" w:tplc="612EBF86">
      <w:numFmt w:val="decimal"/>
      <w:lvlText w:val=""/>
      <w:lvlJc w:val="left"/>
    </w:lvl>
    <w:lvl w:ilvl="5" w:tplc="32CAE18A">
      <w:numFmt w:val="decimal"/>
      <w:lvlText w:val=""/>
      <w:lvlJc w:val="left"/>
    </w:lvl>
    <w:lvl w:ilvl="6" w:tplc="196A6208">
      <w:numFmt w:val="decimal"/>
      <w:lvlText w:val=""/>
      <w:lvlJc w:val="left"/>
    </w:lvl>
    <w:lvl w:ilvl="7" w:tplc="2EFCBE9A">
      <w:numFmt w:val="decimal"/>
      <w:lvlText w:val=""/>
      <w:lvlJc w:val="left"/>
    </w:lvl>
    <w:lvl w:ilvl="8" w:tplc="B1C21112">
      <w:numFmt w:val="decimal"/>
      <w:lvlText w:val=""/>
      <w:lvlJc w:val="left"/>
    </w:lvl>
  </w:abstractNum>
  <w:abstractNum w:abstractNumId="4">
    <w:nsid w:val="000012DB"/>
    <w:multiLevelType w:val="hybridMultilevel"/>
    <w:tmpl w:val="43F6B076"/>
    <w:lvl w:ilvl="0" w:tplc="2A7656BA">
      <w:start w:val="1"/>
      <w:numFmt w:val="bullet"/>
      <w:lvlText w:val="с"/>
      <w:lvlJc w:val="left"/>
    </w:lvl>
    <w:lvl w:ilvl="1" w:tplc="B164E88A">
      <w:start w:val="1"/>
      <w:numFmt w:val="bullet"/>
      <w:lvlText w:val="-"/>
      <w:lvlJc w:val="left"/>
    </w:lvl>
    <w:lvl w:ilvl="2" w:tplc="88F210E8">
      <w:numFmt w:val="decimal"/>
      <w:lvlText w:val=""/>
      <w:lvlJc w:val="left"/>
    </w:lvl>
    <w:lvl w:ilvl="3" w:tplc="111A899A">
      <w:numFmt w:val="decimal"/>
      <w:lvlText w:val=""/>
      <w:lvlJc w:val="left"/>
    </w:lvl>
    <w:lvl w:ilvl="4" w:tplc="73E80CA2">
      <w:numFmt w:val="decimal"/>
      <w:lvlText w:val=""/>
      <w:lvlJc w:val="left"/>
    </w:lvl>
    <w:lvl w:ilvl="5" w:tplc="217C1098">
      <w:numFmt w:val="decimal"/>
      <w:lvlText w:val=""/>
      <w:lvlJc w:val="left"/>
    </w:lvl>
    <w:lvl w:ilvl="6" w:tplc="DE02A240">
      <w:numFmt w:val="decimal"/>
      <w:lvlText w:val=""/>
      <w:lvlJc w:val="left"/>
    </w:lvl>
    <w:lvl w:ilvl="7" w:tplc="0994BAD6">
      <w:numFmt w:val="decimal"/>
      <w:lvlText w:val=""/>
      <w:lvlJc w:val="left"/>
    </w:lvl>
    <w:lvl w:ilvl="8" w:tplc="280EF8E0">
      <w:numFmt w:val="decimal"/>
      <w:lvlText w:val=""/>
      <w:lvlJc w:val="left"/>
    </w:lvl>
  </w:abstractNum>
  <w:abstractNum w:abstractNumId="5">
    <w:nsid w:val="0000153C"/>
    <w:multiLevelType w:val="hybridMultilevel"/>
    <w:tmpl w:val="4C18A864"/>
    <w:lvl w:ilvl="0" w:tplc="84787C3E">
      <w:start w:val="1"/>
      <w:numFmt w:val="bullet"/>
      <w:lvlText w:val="-"/>
      <w:lvlJc w:val="left"/>
    </w:lvl>
    <w:lvl w:ilvl="1" w:tplc="C8B67F20">
      <w:numFmt w:val="decimal"/>
      <w:lvlText w:val=""/>
      <w:lvlJc w:val="left"/>
    </w:lvl>
    <w:lvl w:ilvl="2" w:tplc="76425F6E">
      <w:numFmt w:val="decimal"/>
      <w:lvlText w:val=""/>
      <w:lvlJc w:val="left"/>
    </w:lvl>
    <w:lvl w:ilvl="3" w:tplc="68E6D5E8">
      <w:numFmt w:val="decimal"/>
      <w:lvlText w:val=""/>
      <w:lvlJc w:val="left"/>
    </w:lvl>
    <w:lvl w:ilvl="4" w:tplc="AF48F052">
      <w:numFmt w:val="decimal"/>
      <w:lvlText w:val=""/>
      <w:lvlJc w:val="left"/>
    </w:lvl>
    <w:lvl w:ilvl="5" w:tplc="1DA47FC4">
      <w:numFmt w:val="decimal"/>
      <w:lvlText w:val=""/>
      <w:lvlJc w:val="left"/>
    </w:lvl>
    <w:lvl w:ilvl="6" w:tplc="00922BB8">
      <w:numFmt w:val="decimal"/>
      <w:lvlText w:val=""/>
      <w:lvlJc w:val="left"/>
    </w:lvl>
    <w:lvl w:ilvl="7" w:tplc="805CA918">
      <w:numFmt w:val="decimal"/>
      <w:lvlText w:val=""/>
      <w:lvlJc w:val="left"/>
    </w:lvl>
    <w:lvl w:ilvl="8" w:tplc="9D2E70C0">
      <w:numFmt w:val="decimal"/>
      <w:lvlText w:val=""/>
      <w:lvlJc w:val="left"/>
    </w:lvl>
  </w:abstractNum>
  <w:abstractNum w:abstractNumId="6">
    <w:nsid w:val="000026E9"/>
    <w:multiLevelType w:val="hybridMultilevel"/>
    <w:tmpl w:val="B3463BD6"/>
    <w:lvl w:ilvl="0" w:tplc="D86AF31E">
      <w:start w:val="1"/>
      <w:numFmt w:val="bullet"/>
      <w:lvlText w:val="-"/>
      <w:lvlJc w:val="left"/>
    </w:lvl>
    <w:lvl w:ilvl="1" w:tplc="5F5809F6">
      <w:numFmt w:val="decimal"/>
      <w:lvlText w:val=""/>
      <w:lvlJc w:val="left"/>
    </w:lvl>
    <w:lvl w:ilvl="2" w:tplc="616E1332">
      <w:numFmt w:val="decimal"/>
      <w:lvlText w:val=""/>
      <w:lvlJc w:val="left"/>
    </w:lvl>
    <w:lvl w:ilvl="3" w:tplc="AB4027CC">
      <w:numFmt w:val="decimal"/>
      <w:lvlText w:val=""/>
      <w:lvlJc w:val="left"/>
    </w:lvl>
    <w:lvl w:ilvl="4" w:tplc="2DD6AFDA">
      <w:numFmt w:val="decimal"/>
      <w:lvlText w:val=""/>
      <w:lvlJc w:val="left"/>
    </w:lvl>
    <w:lvl w:ilvl="5" w:tplc="C36A382E">
      <w:numFmt w:val="decimal"/>
      <w:lvlText w:val=""/>
      <w:lvlJc w:val="left"/>
    </w:lvl>
    <w:lvl w:ilvl="6" w:tplc="CEECCB48">
      <w:numFmt w:val="decimal"/>
      <w:lvlText w:val=""/>
      <w:lvlJc w:val="left"/>
    </w:lvl>
    <w:lvl w:ilvl="7" w:tplc="10A61B84">
      <w:numFmt w:val="decimal"/>
      <w:lvlText w:val=""/>
      <w:lvlJc w:val="left"/>
    </w:lvl>
    <w:lvl w:ilvl="8" w:tplc="1018DB50">
      <w:numFmt w:val="decimal"/>
      <w:lvlText w:val=""/>
      <w:lvlJc w:val="left"/>
    </w:lvl>
  </w:abstractNum>
  <w:abstractNum w:abstractNumId="7">
    <w:nsid w:val="00002EA6"/>
    <w:multiLevelType w:val="hybridMultilevel"/>
    <w:tmpl w:val="BBE0F35A"/>
    <w:lvl w:ilvl="0" w:tplc="46187B6A">
      <w:start w:val="1"/>
      <w:numFmt w:val="bullet"/>
      <w:lvlText w:val="-"/>
      <w:lvlJc w:val="left"/>
    </w:lvl>
    <w:lvl w:ilvl="1" w:tplc="1EAABAAE">
      <w:numFmt w:val="decimal"/>
      <w:lvlText w:val=""/>
      <w:lvlJc w:val="left"/>
    </w:lvl>
    <w:lvl w:ilvl="2" w:tplc="330EEB22">
      <w:numFmt w:val="decimal"/>
      <w:lvlText w:val=""/>
      <w:lvlJc w:val="left"/>
    </w:lvl>
    <w:lvl w:ilvl="3" w:tplc="1608A980">
      <w:numFmt w:val="decimal"/>
      <w:lvlText w:val=""/>
      <w:lvlJc w:val="left"/>
    </w:lvl>
    <w:lvl w:ilvl="4" w:tplc="41FE068C">
      <w:numFmt w:val="decimal"/>
      <w:lvlText w:val=""/>
      <w:lvlJc w:val="left"/>
    </w:lvl>
    <w:lvl w:ilvl="5" w:tplc="7A7C5B80">
      <w:numFmt w:val="decimal"/>
      <w:lvlText w:val=""/>
      <w:lvlJc w:val="left"/>
    </w:lvl>
    <w:lvl w:ilvl="6" w:tplc="92926162">
      <w:numFmt w:val="decimal"/>
      <w:lvlText w:val=""/>
      <w:lvlJc w:val="left"/>
    </w:lvl>
    <w:lvl w:ilvl="7" w:tplc="4E9AD134">
      <w:numFmt w:val="decimal"/>
      <w:lvlText w:val=""/>
      <w:lvlJc w:val="left"/>
    </w:lvl>
    <w:lvl w:ilvl="8" w:tplc="4566A7DC">
      <w:numFmt w:val="decimal"/>
      <w:lvlText w:val=""/>
      <w:lvlJc w:val="left"/>
    </w:lvl>
  </w:abstractNum>
  <w:abstractNum w:abstractNumId="8">
    <w:nsid w:val="0000390C"/>
    <w:multiLevelType w:val="hybridMultilevel"/>
    <w:tmpl w:val="DC2E4B18"/>
    <w:lvl w:ilvl="0" w:tplc="5F4E8C66">
      <w:start w:val="1"/>
      <w:numFmt w:val="bullet"/>
      <w:lvlText w:val="-"/>
      <w:lvlJc w:val="left"/>
    </w:lvl>
    <w:lvl w:ilvl="1" w:tplc="907C77E8">
      <w:numFmt w:val="decimal"/>
      <w:lvlText w:val=""/>
      <w:lvlJc w:val="left"/>
    </w:lvl>
    <w:lvl w:ilvl="2" w:tplc="65E0D10C">
      <w:numFmt w:val="decimal"/>
      <w:lvlText w:val=""/>
      <w:lvlJc w:val="left"/>
    </w:lvl>
    <w:lvl w:ilvl="3" w:tplc="3202DD4C">
      <w:numFmt w:val="decimal"/>
      <w:lvlText w:val=""/>
      <w:lvlJc w:val="left"/>
    </w:lvl>
    <w:lvl w:ilvl="4" w:tplc="68867E62">
      <w:numFmt w:val="decimal"/>
      <w:lvlText w:val=""/>
      <w:lvlJc w:val="left"/>
    </w:lvl>
    <w:lvl w:ilvl="5" w:tplc="12DE3746">
      <w:numFmt w:val="decimal"/>
      <w:lvlText w:val=""/>
      <w:lvlJc w:val="left"/>
    </w:lvl>
    <w:lvl w:ilvl="6" w:tplc="EE70E138">
      <w:numFmt w:val="decimal"/>
      <w:lvlText w:val=""/>
      <w:lvlJc w:val="left"/>
    </w:lvl>
    <w:lvl w:ilvl="7" w:tplc="C360C410">
      <w:numFmt w:val="decimal"/>
      <w:lvlText w:val=""/>
      <w:lvlJc w:val="left"/>
    </w:lvl>
    <w:lvl w:ilvl="8" w:tplc="4A5E78B4">
      <w:numFmt w:val="decimal"/>
      <w:lvlText w:val=""/>
      <w:lvlJc w:val="left"/>
    </w:lvl>
  </w:abstractNum>
  <w:abstractNum w:abstractNumId="9">
    <w:nsid w:val="000041BB"/>
    <w:multiLevelType w:val="hybridMultilevel"/>
    <w:tmpl w:val="D4D6D3A6"/>
    <w:lvl w:ilvl="0" w:tplc="404068DC">
      <w:start w:val="1"/>
      <w:numFmt w:val="bullet"/>
      <w:lvlText w:val="-"/>
      <w:lvlJc w:val="left"/>
    </w:lvl>
    <w:lvl w:ilvl="1" w:tplc="2C787E9E">
      <w:numFmt w:val="decimal"/>
      <w:lvlText w:val=""/>
      <w:lvlJc w:val="left"/>
    </w:lvl>
    <w:lvl w:ilvl="2" w:tplc="06067DD4">
      <w:numFmt w:val="decimal"/>
      <w:lvlText w:val=""/>
      <w:lvlJc w:val="left"/>
    </w:lvl>
    <w:lvl w:ilvl="3" w:tplc="B9B4C9C8">
      <w:numFmt w:val="decimal"/>
      <w:lvlText w:val=""/>
      <w:lvlJc w:val="left"/>
    </w:lvl>
    <w:lvl w:ilvl="4" w:tplc="A864B402">
      <w:numFmt w:val="decimal"/>
      <w:lvlText w:val=""/>
      <w:lvlJc w:val="left"/>
    </w:lvl>
    <w:lvl w:ilvl="5" w:tplc="1FE4B842">
      <w:numFmt w:val="decimal"/>
      <w:lvlText w:val=""/>
      <w:lvlJc w:val="left"/>
    </w:lvl>
    <w:lvl w:ilvl="6" w:tplc="640ED3D2">
      <w:numFmt w:val="decimal"/>
      <w:lvlText w:val=""/>
      <w:lvlJc w:val="left"/>
    </w:lvl>
    <w:lvl w:ilvl="7" w:tplc="D9926E0E">
      <w:numFmt w:val="decimal"/>
      <w:lvlText w:val=""/>
      <w:lvlJc w:val="left"/>
    </w:lvl>
    <w:lvl w:ilvl="8" w:tplc="97B221F8">
      <w:numFmt w:val="decimal"/>
      <w:lvlText w:val=""/>
      <w:lvlJc w:val="left"/>
    </w:lvl>
  </w:abstractNum>
  <w:abstractNum w:abstractNumId="10">
    <w:nsid w:val="00005AF1"/>
    <w:multiLevelType w:val="hybridMultilevel"/>
    <w:tmpl w:val="013CBCF4"/>
    <w:lvl w:ilvl="0" w:tplc="8140096C">
      <w:start w:val="1"/>
      <w:numFmt w:val="decimal"/>
      <w:lvlText w:val="%1."/>
      <w:lvlJc w:val="left"/>
    </w:lvl>
    <w:lvl w:ilvl="1" w:tplc="F2761A06">
      <w:numFmt w:val="decimal"/>
      <w:lvlText w:val=""/>
      <w:lvlJc w:val="left"/>
    </w:lvl>
    <w:lvl w:ilvl="2" w:tplc="A4328A12">
      <w:numFmt w:val="decimal"/>
      <w:lvlText w:val=""/>
      <w:lvlJc w:val="left"/>
    </w:lvl>
    <w:lvl w:ilvl="3" w:tplc="67E64542">
      <w:numFmt w:val="decimal"/>
      <w:lvlText w:val=""/>
      <w:lvlJc w:val="left"/>
    </w:lvl>
    <w:lvl w:ilvl="4" w:tplc="5D34FC14">
      <w:numFmt w:val="decimal"/>
      <w:lvlText w:val=""/>
      <w:lvlJc w:val="left"/>
    </w:lvl>
    <w:lvl w:ilvl="5" w:tplc="347492B6">
      <w:numFmt w:val="decimal"/>
      <w:lvlText w:val=""/>
      <w:lvlJc w:val="left"/>
    </w:lvl>
    <w:lvl w:ilvl="6" w:tplc="E3DAE1EA">
      <w:numFmt w:val="decimal"/>
      <w:lvlText w:val=""/>
      <w:lvlJc w:val="left"/>
    </w:lvl>
    <w:lvl w:ilvl="7" w:tplc="6AC45C10">
      <w:numFmt w:val="decimal"/>
      <w:lvlText w:val=""/>
      <w:lvlJc w:val="left"/>
    </w:lvl>
    <w:lvl w:ilvl="8" w:tplc="53B476F4">
      <w:numFmt w:val="decimal"/>
      <w:lvlText w:val=""/>
      <w:lvlJc w:val="left"/>
    </w:lvl>
  </w:abstractNum>
  <w:abstractNum w:abstractNumId="11">
    <w:nsid w:val="00007E87"/>
    <w:multiLevelType w:val="hybridMultilevel"/>
    <w:tmpl w:val="00F2B160"/>
    <w:lvl w:ilvl="0" w:tplc="5EEAAF6C">
      <w:start w:val="1"/>
      <w:numFmt w:val="bullet"/>
      <w:lvlText w:val="-"/>
      <w:lvlJc w:val="left"/>
    </w:lvl>
    <w:lvl w:ilvl="1" w:tplc="58DECE44">
      <w:numFmt w:val="decimal"/>
      <w:lvlText w:val=""/>
      <w:lvlJc w:val="left"/>
    </w:lvl>
    <w:lvl w:ilvl="2" w:tplc="C56E8E42">
      <w:numFmt w:val="decimal"/>
      <w:lvlText w:val=""/>
      <w:lvlJc w:val="left"/>
    </w:lvl>
    <w:lvl w:ilvl="3" w:tplc="03B6BB9C">
      <w:numFmt w:val="decimal"/>
      <w:lvlText w:val=""/>
      <w:lvlJc w:val="left"/>
    </w:lvl>
    <w:lvl w:ilvl="4" w:tplc="D644A3DE">
      <w:numFmt w:val="decimal"/>
      <w:lvlText w:val=""/>
      <w:lvlJc w:val="left"/>
    </w:lvl>
    <w:lvl w:ilvl="5" w:tplc="EE5258B2">
      <w:numFmt w:val="decimal"/>
      <w:lvlText w:val=""/>
      <w:lvlJc w:val="left"/>
    </w:lvl>
    <w:lvl w:ilvl="6" w:tplc="3A8A3CE6">
      <w:numFmt w:val="decimal"/>
      <w:lvlText w:val=""/>
      <w:lvlJc w:val="left"/>
    </w:lvl>
    <w:lvl w:ilvl="7" w:tplc="C9F2BCB2">
      <w:numFmt w:val="decimal"/>
      <w:lvlText w:val=""/>
      <w:lvlJc w:val="left"/>
    </w:lvl>
    <w:lvl w:ilvl="8" w:tplc="75744C3A">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1332"/>
    <w:rsid w:val="003E4918"/>
    <w:rsid w:val="0056192A"/>
    <w:rsid w:val="00651332"/>
    <w:rsid w:val="00732A42"/>
    <w:rsid w:val="007A038A"/>
    <w:rsid w:val="00882422"/>
    <w:rsid w:val="008C3E69"/>
    <w:rsid w:val="00AE0C46"/>
    <w:rsid w:val="00BC4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882422"/>
    <w:pPr>
      <w:tabs>
        <w:tab w:val="center" w:pos="4677"/>
        <w:tab w:val="right" w:pos="9355"/>
      </w:tabs>
    </w:pPr>
  </w:style>
  <w:style w:type="character" w:customStyle="1" w:styleId="a5">
    <w:name w:val="Верхний колонтитул Знак"/>
    <w:basedOn w:val="a0"/>
    <w:link w:val="a4"/>
    <w:uiPriority w:val="99"/>
    <w:semiHidden/>
    <w:rsid w:val="00882422"/>
  </w:style>
  <w:style w:type="paragraph" w:styleId="a6">
    <w:name w:val="footer"/>
    <w:basedOn w:val="a"/>
    <w:link w:val="a7"/>
    <w:uiPriority w:val="99"/>
    <w:semiHidden/>
    <w:unhideWhenUsed/>
    <w:rsid w:val="00882422"/>
    <w:pPr>
      <w:tabs>
        <w:tab w:val="center" w:pos="4677"/>
        <w:tab w:val="right" w:pos="9355"/>
      </w:tabs>
    </w:pPr>
  </w:style>
  <w:style w:type="character" w:customStyle="1" w:styleId="a7">
    <w:name w:val="Нижний колонтитул Знак"/>
    <w:basedOn w:val="a0"/>
    <w:link w:val="a6"/>
    <w:uiPriority w:val="99"/>
    <w:semiHidden/>
    <w:rsid w:val="00882422"/>
  </w:style>
  <w:style w:type="paragraph" w:styleId="a8">
    <w:name w:val="Balloon Text"/>
    <w:basedOn w:val="a"/>
    <w:link w:val="a9"/>
    <w:uiPriority w:val="99"/>
    <w:semiHidden/>
    <w:unhideWhenUsed/>
    <w:rsid w:val="00AE0C46"/>
    <w:rPr>
      <w:rFonts w:ascii="Tahoma" w:hAnsi="Tahoma" w:cs="Tahoma"/>
      <w:sz w:val="16"/>
      <w:szCs w:val="16"/>
    </w:rPr>
  </w:style>
  <w:style w:type="character" w:customStyle="1" w:styleId="a9">
    <w:name w:val="Текст выноски Знак"/>
    <w:basedOn w:val="a0"/>
    <w:link w:val="a8"/>
    <w:uiPriority w:val="99"/>
    <w:semiHidden/>
    <w:rsid w:val="00AE0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1073</Words>
  <Characters>6121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Ищанова</cp:lastModifiedBy>
  <cp:revision>7</cp:revision>
  <dcterms:created xsi:type="dcterms:W3CDTF">2019-12-23T06:07:00Z</dcterms:created>
  <dcterms:modified xsi:type="dcterms:W3CDTF">2019-12-25T10:36:00Z</dcterms:modified>
</cp:coreProperties>
</file>